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B" w:rsidRPr="004E5B2B" w:rsidRDefault="00891376" w:rsidP="00004095">
      <w:pPr>
        <w:rPr>
          <w:sz w:val="28"/>
          <w:szCs w:val="28"/>
        </w:rPr>
      </w:pPr>
      <w:r w:rsidRPr="004E5B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4E5B2B" w:rsidRPr="007A04A5" w:rsidRDefault="004E5B2B" w:rsidP="00004095">
      <w:pPr>
        <w:pStyle w:val="1"/>
        <w:ind w:left="284"/>
        <w:rPr>
          <w:b/>
          <w:szCs w:val="24"/>
        </w:rPr>
      </w:pPr>
      <w:r w:rsidRPr="007A04A5">
        <w:rPr>
          <w:b/>
          <w:szCs w:val="24"/>
        </w:rPr>
        <w:t>АДМИНИСТРАЦИЯ МУНИЦИПАЛЬНОГО  ОБРАЗОВАНИЯ</w:t>
      </w:r>
    </w:p>
    <w:p w:rsidR="004E5B2B" w:rsidRPr="007A04A5" w:rsidRDefault="004E5B2B" w:rsidP="00004095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7A04A5">
        <w:rPr>
          <w:rFonts w:ascii="Times New Roman" w:hAnsi="Times New Roman" w:cs="Times New Roman"/>
          <w:b/>
          <w:bCs/>
          <w:sz w:val="24"/>
          <w:szCs w:val="24"/>
        </w:rPr>
        <w:t>«ХОЛМ-ЖИРКОВСКИЙ  РАЙОН» СМОЛЕНСКОЙ  ОБЛАСТИ</w:t>
      </w: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2B" w:rsidRPr="004E5B2B" w:rsidRDefault="004E5B2B" w:rsidP="00004095">
      <w:pPr>
        <w:pStyle w:val="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B2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0EED" w:rsidRPr="004E5B2B" w:rsidRDefault="00940EED" w:rsidP="00940EE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27.04.</w:t>
      </w:r>
      <w:r w:rsidRPr="004E5B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5B2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276</w:t>
      </w:r>
    </w:p>
    <w:p w:rsidR="004E5B2B" w:rsidRPr="004E5B2B" w:rsidRDefault="004E5B2B" w:rsidP="00004095">
      <w:pPr>
        <w:pStyle w:val="ConsPlusTitle"/>
        <w:ind w:left="284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4E5B2B" w:rsidRPr="004E5B2B" w:rsidTr="00004095">
        <w:tc>
          <w:tcPr>
            <w:tcW w:w="4928" w:type="dxa"/>
          </w:tcPr>
          <w:p w:rsidR="004E5B2B" w:rsidRPr="004E5B2B" w:rsidRDefault="007C0868" w:rsidP="007C0868">
            <w:pPr>
              <w:tabs>
                <w:tab w:val="left" w:pos="3960"/>
                <w:tab w:val="left" w:pos="4678"/>
                <w:tab w:val="left" w:pos="48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4E5B2B" w:rsidRPr="004E5B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E5B2B" w:rsidRPr="004E5B2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4E5B2B" w:rsidRPr="004E5B2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 выдача архивных справок, архивных копий, архивных выписок</w:t>
            </w:r>
            <w:r w:rsidR="004E5B2B" w:rsidRPr="004E5B2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Pr="004E5B2B" w:rsidRDefault="004E5B2B" w:rsidP="007A04A5">
      <w:pPr>
        <w:ind w:left="284" w:right="-55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512D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«Холм-Жирковский район» Смоленской области от 2</w:t>
      </w:r>
      <w:r w:rsidR="007C0868">
        <w:rPr>
          <w:rFonts w:ascii="Times New Roman" w:hAnsi="Times New Roman" w:cs="Times New Roman"/>
          <w:sz w:val="28"/>
          <w:szCs w:val="28"/>
        </w:rPr>
        <w:t>2</w:t>
      </w:r>
      <w:r w:rsidRPr="008512D0">
        <w:rPr>
          <w:rFonts w:ascii="Times New Roman" w:hAnsi="Times New Roman" w:cs="Times New Roman"/>
          <w:sz w:val="28"/>
          <w:szCs w:val="28"/>
        </w:rPr>
        <w:t>.</w:t>
      </w:r>
      <w:r w:rsidR="007C0868">
        <w:rPr>
          <w:rFonts w:ascii="Times New Roman" w:hAnsi="Times New Roman" w:cs="Times New Roman"/>
          <w:sz w:val="28"/>
          <w:szCs w:val="28"/>
        </w:rPr>
        <w:t>08</w:t>
      </w:r>
      <w:r w:rsidRPr="008512D0">
        <w:rPr>
          <w:rFonts w:ascii="Times New Roman" w:hAnsi="Times New Roman" w:cs="Times New Roman"/>
          <w:sz w:val="28"/>
          <w:szCs w:val="28"/>
        </w:rPr>
        <w:t>.201</w:t>
      </w:r>
      <w:r w:rsidR="007C0868">
        <w:rPr>
          <w:rFonts w:ascii="Times New Roman" w:hAnsi="Times New Roman" w:cs="Times New Roman"/>
          <w:sz w:val="28"/>
          <w:szCs w:val="28"/>
        </w:rPr>
        <w:t>9</w:t>
      </w:r>
      <w:r w:rsidRPr="008512D0">
        <w:rPr>
          <w:rFonts w:ascii="Times New Roman" w:hAnsi="Times New Roman" w:cs="Times New Roman"/>
          <w:sz w:val="28"/>
          <w:szCs w:val="28"/>
        </w:rPr>
        <w:t xml:space="preserve"> №</w:t>
      </w:r>
      <w:r w:rsidR="007A04A5">
        <w:rPr>
          <w:rFonts w:ascii="Times New Roman" w:hAnsi="Times New Roman" w:cs="Times New Roman"/>
          <w:sz w:val="28"/>
          <w:szCs w:val="28"/>
        </w:rPr>
        <w:t xml:space="preserve"> </w:t>
      </w:r>
      <w:r w:rsidR="007C0868">
        <w:rPr>
          <w:rFonts w:ascii="Times New Roman" w:hAnsi="Times New Roman" w:cs="Times New Roman"/>
          <w:sz w:val="28"/>
          <w:szCs w:val="28"/>
        </w:rPr>
        <w:t>415</w:t>
      </w:r>
      <w:r w:rsidRPr="008512D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Администрация муниципального образования «Холм-Жирковский район» Смоленской области</w:t>
      </w:r>
    </w:p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5B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5B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E5B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5B2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Default="004E5B2B" w:rsidP="007A04A5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1. </w:t>
      </w:r>
      <w:r w:rsidR="007C08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E5B2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муниципального образования «Холм-Жирковский район» Смоленской области муниципальной услуги «</w:t>
      </w:r>
      <w:r w:rsidRPr="004E5B2B">
        <w:rPr>
          <w:rFonts w:ascii="Times New Roman" w:hAnsi="Times New Roman" w:cs="Times New Roman"/>
          <w:bCs/>
          <w:sz w:val="28"/>
          <w:szCs w:val="28"/>
        </w:rPr>
        <w:t>Оформление и выдача архивных справок, архивных копий, архивных выписок</w:t>
      </w:r>
      <w:r w:rsidRPr="004E5B2B">
        <w:rPr>
          <w:rFonts w:ascii="Times New Roman" w:hAnsi="Times New Roman" w:cs="Times New Roman"/>
          <w:sz w:val="28"/>
          <w:szCs w:val="28"/>
        </w:rPr>
        <w:t>»</w:t>
      </w:r>
      <w:r w:rsidR="007C086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«Холм-Жирковский район»  Смоленской области от  18.01.2019 года  №</w:t>
      </w:r>
      <w:r w:rsidR="007A04A5">
        <w:rPr>
          <w:rFonts w:ascii="Times New Roman" w:hAnsi="Times New Roman" w:cs="Times New Roman"/>
          <w:sz w:val="28"/>
          <w:szCs w:val="28"/>
        </w:rPr>
        <w:t xml:space="preserve"> </w:t>
      </w:r>
      <w:r w:rsidR="007C0868">
        <w:rPr>
          <w:rFonts w:ascii="Times New Roman" w:hAnsi="Times New Roman" w:cs="Times New Roman"/>
          <w:sz w:val="28"/>
          <w:szCs w:val="28"/>
        </w:rPr>
        <w:t>24 следующие изменения:</w:t>
      </w:r>
    </w:p>
    <w:p w:rsidR="007C0868" w:rsidRPr="007C0868" w:rsidRDefault="007C0868" w:rsidP="007C0868">
      <w:pPr>
        <w:ind w:left="284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C0868">
        <w:rPr>
          <w:rFonts w:ascii="Times New Roman" w:hAnsi="Times New Roman" w:cs="Times New Roman"/>
          <w:sz w:val="28"/>
          <w:szCs w:val="28"/>
        </w:rPr>
        <w:t xml:space="preserve">1.1. в подразделе 2.5. раздела 2. </w:t>
      </w:r>
      <w:r w:rsidRPr="007C0868">
        <w:rPr>
          <w:rFonts w:ascii="Times New Roman" w:eastAsia="Arial CYR" w:hAnsi="Times New Roman" w:cs="Times New Roman"/>
          <w:sz w:val="28"/>
          <w:szCs w:val="28"/>
        </w:rPr>
        <w:t>четвертый абзац изложить в следующей редакции:</w:t>
      </w:r>
    </w:p>
    <w:p w:rsidR="007C0868" w:rsidRPr="007C0868" w:rsidRDefault="007A04A5" w:rsidP="007C0868">
      <w:pPr>
        <w:ind w:left="284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C08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0868" w:rsidRPr="007C0868">
        <w:rPr>
          <w:rFonts w:ascii="Times New Roman" w:eastAsia="Arial CYR" w:hAnsi="Times New Roman" w:cs="Times New Roman"/>
          <w:sz w:val="28"/>
          <w:szCs w:val="28"/>
        </w:rPr>
        <w:t>- п</w:t>
      </w:r>
      <w:r w:rsidR="007C0868" w:rsidRPr="007C0868">
        <w:rPr>
          <w:rFonts w:ascii="Times New Roman" w:hAnsi="Times New Roman" w:cs="Times New Roman"/>
          <w:sz w:val="28"/>
          <w:szCs w:val="28"/>
        </w:rPr>
        <w:t>риказом Федерального архивного агентства от 02.03.2020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организациях»;</w:t>
      </w:r>
    </w:p>
    <w:p w:rsidR="007C0868" w:rsidRPr="007C0868" w:rsidRDefault="007C0868" w:rsidP="007C0868">
      <w:pPr>
        <w:ind w:left="284" w:firstLine="58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C0868">
        <w:rPr>
          <w:rFonts w:ascii="Times New Roman" w:hAnsi="Times New Roman" w:cs="Times New Roman"/>
          <w:sz w:val="28"/>
          <w:szCs w:val="28"/>
        </w:rPr>
        <w:t xml:space="preserve">1.2. </w:t>
      </w:r>
      <w:r w:rsidRPr="007C0868">
        <w:rPr>
          <w:rFonts w:ascii="Times New Roman" w:eastAsia="Arial CYR" w:hAnsi="Times New Roman" w:cs="Times New Roman"/>
          <w:sz w:val="28"/>
          <w:szCs w:val="28"/>
        </w:rPr>
        <w:t xml:space="preserve">подраздел 2.14. раздела 2. </w:t>
      </w:r>
      <w:r w:rsidRPr="007C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слов </w:t>
      </w:r>
      <w:r w:rsidR="007A04A5" w:rsidRPr="007C08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в МФЦ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C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словами 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направить </w:t>
      </w:r>
      <w:r w:rsidRPr="007C0868">
        <w:rPr>
          <w:rFonts w:ascii="Times New Roman" w:eastAsia="Arial CYR" w:hAnsi="Times New Roman" w:cs="Times New Roman"/>
          <w:sz w:val="28"/>
          <w:szCs w:val="28"/>
        </w:rPr>
        <w:t>через Единый портал государственных и муниципальных услуг (функций)</w:t>
      </w:r>
      <w:r w:rsidR="007A04A5" w:rsidRPr="007A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C0868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7C0868" w:rsidRPr="007C0868" w:rsidRDefault="007C0868" w:rsidP="007C0868">
      <w:pPr>
        <w:ind w:left="284" w:firstLine="585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C0868">
        <w:rPr>
          <w:rFonts w:ascii="Times New Roman" w:eastAsia="Arial CYR" w:hAnsi="Times New Roman" w:cs="Times New Roman"/>
          <w:sz w:val="28"/>
          <w:szCs w:val="28"/>
        </w:rPr>
        <w:t xml:space="preserve">1.3. пункт 3.1.1. подраздела 3.1. раздела 3. после слов </w:t>
      </w:r>
      <w:r w:rsidR="007A04A5" w:rsidRPr="007C08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почте» </w:t>
      </w:r>
      <w:r w:rsidRPr="007C0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868">
        <w:rPr>
          <w:rFonts w:ascii="Times New Roman" w:eastAsia="Arial CYR" w:hAnsi="Times New Roman" w:cs="Times New Roman"/>
          <w:sz w:val="28"/>
          <w:szCs w:val="28"/>
        </w:rPr>
        <w:t>дополнить словами</w:t>
      </w:r>
      <w:r w:rsidRPr="007C0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4A5" w:rsidRPr="007C08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0868">
        <w:rPr>
          <w:rFonts w:ascii="Times New Roman" w:hAnsi="Times New Roman" w:cs="Times New Roman"/>
          <w:color w:val="000000"/>
          <w:sz w:val="28"/>
          <w:szCs w:val="28"/>
        </w:rPr>
        <w:t>или через Единый портал государственных и муниципальных услуг (функций)</w:t>
      </w:r>
      <w:r w:rsidR="007A04A5" w:rsidRPr="007A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C08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0868" w:rsidRDefault="007C0868" w:rsidP="007C0868">
      <w:pPr>
        <w:ind w:left="284"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0868">
        <w:rPr>
          <w:rFonts w:ascii="Times New Roman" w:eastAsia="Arial CYR" w:hAnsi="Times New Roman" w:cs="Times New Roman"/>
          <w:sz w:val="28"/>
          <w:szCs w:val="28"/>
        </w:rPr>
        <w:t xml:space="preserve">1.4.  пункт 3.4.3. подраздела 3.4. раздела 3. после слов </w:t>
      </w:r>
      <w:r w:rsidR="007A04A5" w:rsidRPr="007C08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0868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C0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868">
        <w:rPr>
          <w:rFonts w:ascii="Times New Roman" w:eastAsia="Arial CYR" w:hAnsi="Times New Roman" w:cs="Times New Roman"/>
          <w:sz w:val="28"/>
          <w:szCs w:val="28"/>
        </w:rPr>
        <w:t>дополнить словами</w:t>
      </w:r>
      <w:r w:rsidRPr="007C0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4A5" w:rsidRPr="007C08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0868">
        <w:rPr>
          <w:rFonts w:ascii="Times New Roman" w:hAnsi="Times New Roman" w:cs="Times New Roman"/>
          <w:sz w:val="28"/>
          <w:szCs w:val="28"/>
        </w:rPr>
        <w:t xml:space="preserve">либо заявление и приложенные к нему </w:t>
      </w:r>
      <w:r w:rsidRPr="007C086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поступили в архивный отдел </w:t>
      </w:r>
      <w:r w:rsidRPr="007C0868">
        <w:rPr>
          <w:rFonts w:ascii="Times New Roman" w:hAnsi="Times New Roman" w:cs="Times New Roman"/>
          <w:color w:val="000000"/>
          <w:sz w:val="28"/>
          <w:szCs w:val="28"/>
        </w:rPr>
        <w:t>через Единый портал государственных и муниципальных услуг (функций) или по электронной почте, то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C0868">
        <w:rPr>
          <w:rFonts w:ascii="Times New Roman" w:hAnsi="Times New Roman" w:cs="Times New Roman"/>
          <w:color w:val="000000"/>
          <w:sz w:val="28"/>
          <w:szCs w:val="28"/>
        </w:rPr>
        <w:t>, далее по тексту, после слов «</w:t>
      </w:r>
      <w:r w:rsidRPr="007C0868">
        <w:rPr>
          <w:rFonts w:ascii="Times New Roman" w:hAnsi="Times New Roman" w:cs="Times New Roman"/>
          <w:sz w:val="28"/>
          <w:szCs w:val="28"/>
        </w:rPr>
        <w:t>указанному заявителем (представителем заявителя) в заявлении»</w:t>
      </w:r>
      <w:r w:rsidRPr="007C0868">
        <w:rPr>
          <w:rFonts w:ascii="Times New Roman" w:eastAsia="Arial CYR" w:hAnsi="Times New Roman" w:cs="Times New Roman"/>
          <w:sz w:val="28"/>
          <w:szCs w:val="28"/>
        </w:rPr>
        <w:t xml:space="preserve"> дополнить словами 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0868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7A04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148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C0868" w:rsidRPr="004E5B2B" w:rsidRDefault="00FE148E" w:rsidP="007A04A5">
      <w:pPr>
        <w:ind w:left="284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   пункт 3.5.4. подраздела 3.5. раздела 3. После слова «Сотрудник» исключить слова «архивного отдела».</w:t>
      </w:r>
    </w:p>
    <w:p w:rsidR="00FE148E" w:rsidRDefault="004E5B2B" w:rsidP="007A04A5">
      <w:pPr>
        <w:pStyle w:val="ConsPlusNormal"/>
        <w:ind w:left="284" w:firstLine="424"/>
        <w:jc w:val="both"/>
        <w:rPr>
          <w:rFonts w:ascii="Times New Roman" w:eastAsia="Arial" w:hAnsi="Times New Roman"/>
          <w:kern w:val="2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 2. </w:t>
      </w:r>
      <w:r w:rsidR="00FE148E">
        <w:rPr>
          <w:rFonts w:ascii="Times New Roman" w:hAnsi="Times New Roman"/>
          <w:sz w:val="28"/>
          <w:szCs w:val="28"/>
        </w:rPr>
        <w:t>Архивному отделу Администрации муниципального образования «Холм-Жирковский район» Смоленской области (Л.А. Савваков</w:t>
      </w:r>
      <w:r w:rsidR="00590A99">
        <w:rPr>
          <w:rFonts w:ascii="Times New Roman" w:hAnsi="Times New Roman"/>
          <w:sz w:val="28"/>
          <w:szCs w:val="28"/>
        </w:rPr>
        <w:t>а</w:t>
      </w:r>
      <w:r w:rsidR="00FE148E">
        <w:rPr>
          <w:rFonts w:ascii="Times New Roman" w:hAnsi="Times New Roman"/>
          <w:sz w:val="28"/>
          <w:szCs w:val="28"/>
        </w:rPr>
        <w:t>) обеспечить исполнение Административного регламента.</w:t>
      </w:r>
    </w:p>
    <w:p w:rsidR="004E5B2B" w:rsidRPr="00FE148E" w:rsidRDefault="004E5B2B" w:rsidP="007A04A5">
      <w:pPr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8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E148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E148E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 на  </w:t>
      </w:r>
      <w:r w:rsidR="00590A99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- </w:t>
      </w:r>
      <w:r w:rsidR="00004095" w:rsidRPr="00FE148E">
        <w:rPr>
          <w:rFonts w:ascii="Times New Roman" w:hAnsi="Times New Roman" w:cs="Times New Roman"/>
          <w:bCs/>
          <w:sz w:val="28"/>
          <w:szCs w:val="28"/>
        </w:rPr>
        <w:t>у</w:t>
      </w:r>
      <w:r w:rsidRPr="00FE148E">
        <w:rPr>
          <w:rFonts w:ascii="Times New Roman" w:hAnsi="Times New Roman" w:cs="Times New Roman"/>
          <w:bCs/>
          <w:sz w:val="28"/>
          <w:szCs w:val="28"/>
        </w:rPr>
        <w:t xml:space="preserve">правляющего делами Администрации муниципального образования «Холм-Жирковский район» </w:t>
      </w:r>
      <w:r w:rsidR="00590A99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FE148E">
        <w:rPr>
          <w:rFonts w:ascii="Times New Roman" w:hAnsi="Times New Roman" w:cs="Times New Roman"/>
          <w:bCs/>
          <w:sz w:val="28"/>
          <w:szCs w:val="28"/>
        </w:rPr>
        <w:t xml:space="preserve"> (Е.Н. Каленова).</w:t>
      </w:r>
    </w:p>
    <w:p w:rsidR="004E5B2B" w:rsidRPr="004E5B2B" w:rsidRDefault="004E5B2B" w:rsidP="007A04A5">
      <w:pPr>
        <w:pStyle w:val="a7"/>
        <w:ind w:left="284" w:firstLine="424"/>
        <w:jc w:val="both"/>
        <w:rPr>
          <w:szCs w:val="28"/>
        </w:rPr>
      </w:pPr>
      <w:r w:rsidRPr="004E5B2B">
        <w:rPr>
          <w:szCs w:val="28"/>
        </w:rPr>
        <w:t>4. Опубликовать настоящее постановление на сайте Администрации муниципального образования «Холм-Жирковский район» Смоленской области.</w:t>
      </w:r>
    </w:p>
    <w:p w:rsidR="004E5B2B" w:rsidRPr="004E5B2B" w:rsidRDefault="00590A99" w:rsidP="007A04A5">
      <w:pPr>
        <w:widowControl w:val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B2B" w:rsidRPr="004E5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подписания.</w:t>
      </w:r>
    </w:p>
    <w:p w:rsidR="004E5B2B" w:rsidRPr="004E5B2B" w:rsidRDefault="004E5B2B" w:rsidP="00004095">
      <w:pPr>
        <w:widowControl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5B2B" w:rsidRPr="004E5B2B" w:rsidRDefault="007A04A5" w:rsidP="0000409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086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4E5B2B" w:rsidRPr="004E5B2B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="004E5B2B" w:rsidRPr="004E5B2B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proofErr w:type="gramEnd"/>
      <w:r w:rsidR="004E5B2B" w:rsidRPr="004E5B2B">
        <w:rPr>
          <w:rFonts w:ascii="Times New Roman" w:hAnsi="Times New Roman" w:cs="Times New Roman"/>
          <w:sz w:val="28"/>
          <w:szCs w:val="28"/>
        </w:rPr>
        <w:t xml:space="preserve">   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E5B2B" w:rsidRDefault="004E5B2B" w:rsidP="00004095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Смоленской   области </w:t>
      </w:r>
      <w:r w:rsidRPr="004E5B2B">
        <w:rPr>
          <w:rFonts w:ascii="Times New Roman" w:hAnsi="Times New Roman" w:cs="Times New Roman"/>
          <w:sz w:val="28"/>
          <w:szCs w:val="28"/>
        </w:rPr>
        <w:tab/>
      </w:r>
      <w:r w:rsidRPr="004E5B2B">
        <w:rPr>
          <w:rFonts w:ascii="Times New Roman" w:hAnsi="Times New Roman" w:cs="Times New Roman"/>
          <w:sz w:val="28"/>
          <w:szCs w:val="28"/>
        </w:rPr>
        <w:tab/>
      </w:r>
      <w:r w:rsidR="000040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B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0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5B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148E">
        <w:rPr>
          <w:rFonts w:ascii="Times New Roman" w:hAnsi="Times New Roman" w:cs="Times New Roman"/>
          <w:b/>
          <w:bCs/>
          <w:sz w:val="28"/>
          <w:szCs w:val="28"/>
        </w:rPr>
        <w:t xml:space="preserve">А.М. </w:t>
      </w:r>
      <w:proofErr w:type="spellStart"/>
      <w:r w:rsidR="00FE148E">
        <w:rPr>
          <w:rFonts w:ascii="Times New Roman" w:hAnsi="Times New Roman" w:cs="Times New Roman"/>
          <w:b/>
          <w:bCs/>
          <w:sz w:val="28"/>
          <w:szCs w:val="28"/>
        </w:rPr>
        <w:t>Егикян</w:t>
      </w:r>
      <w:proofErr w:type="spellEnd"/>
    </w:p>
    <w:p w:rsidR="004E5B2B" w:rsidRDefault="004E5B2B" w:rsidP="004E5B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4E5B2B" w:rsidRDefault="004E5B2B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9E2B36" w:rsidRDefault="009E2B36" w:rsidP="004E5B2B">
      <w:pPr>
        <w:rPr>
          <w:b/>
        </w:rPr>
      </w:pPr>
    </w:p>
    <w:p w:rsidR="009E2B36" w:rsidRDefault="009E2B36" w:rsidP="004E5B2B">
      <w:pPr>
        <w:rPr>
          <w:b/>
        </w:rPr>
      </w:pPr>
    </w:p>
    <w:p w:rsidR="009E2B36" w:rsidRDefault="009E2B36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FE148E" w:rsidRDefault="00FE148E" w:rsidP="004E5B2B">
      <w:pPr>
        <w:rPr>
          <w:b/>
        </w:rPr>
      </w:pPr>
    </w:p>
    <w:p w:rsidR="00933BE1" w:rsidRPr="00933BE1" w:rsidRDefault="00590A99" w:rsidP="00933BE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B2B">
        <w:rPr>
          <w:sz w:val="28"/>
          <w:szCs w:val="28"/>
        </w:rPr>
        <w:t xml:space="preserve">                                         </w:t>
      </w:r>
      <w:r w:rsidR="00933BE1" w:rsidRPr="00933BE1">
        <w:rPr>
          <w:sz w:val="28"/>
          <w:szCs w:val="28"/>
        </w:rPr>
        <w:t xml:space="preserve"> </w:t>
      </w:r>
      <w:r w:rsidR="00933BE1" w:rsidRPr="00933BE1">
        <w:rPr>
          <w:rFonts w:ascii="Times New Roman" w:hAnsi="Times New Roman" w:cs="Times New Roman"/>
          <w:sz w:val="28"/>
          <w:szCs w:val="28"/>
        </w:rPr>
        <w:t>Утвержден</w:t>
      </w:r>
    </w:p>
    <w:p w:rsidR="00933BE1" w:rsidRPr="00933BE1" w:rsidRDefault="00933BE1" w:rsidP="00933BE1">
      <w:pPr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933BE1" w:rsidRPr="00933BE1" w:rsidRDefault="00933BE1" w:rsidP="00933BE1">
      <w:pPr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33BE1" w:rsidRPr="00933BE1" w:rsidRDefault="00933BE1" w:rsidP="00933BE1">
      <w:pPr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«Холм-Жирковский район»</w:t>
      </w:r>
    </w:p>
    <w:p w:rsidR="00933BE1" w:rsidRPr="00933BE1" w:rsidRDefault="00933BE1" w:rsidP="00933BE1">
      <w:pPr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Смоленской области</w:t>
      </w:r>
    </w:p>
    <w:p w:rsidR="00933BE1" w:rsidRDefault="00933BE1" w:rsidP="00933BE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90A99">
        <w:rPr>
          <w:rFonts w:ascii="Times New Roman" w:hAnsi="Times New Roman" w:cs="Times New Roman"/>
          <w:sz w:val="28"/>
          <w:szCs w:val="28"/>
        </w:rPr>
        <w:t xml:space="preserve">     </w:t>
      </w:r>
      <w:r w:rsidRPr="00933BE1">
        <w:rPr>
          <w:rFonts w:ascii="Times New Roman" w:hAnsi="Times New Roman" w:cs="Times New Roman"/>
          <w:sz w:val="28"/>
          <w:szCs w:val="28"/>
        </w:rPr>
        <w:t xml:space="preserve">     </w:t>
      </w:r>
      <w:r w:rsidR="00940EED" w:rsidRPr="00933BE1">
        <w:rPr>
          <w:rFonts w:ascii="Times New Roman" w:hAnsi="Times New Roman" w:cs="Times New Roman"/>
          <w:sz w:val="28"/>
          <w:szCs w:val="28"/>
        </w:rPr>
        <w:t xml:space="preserve">от </w:t>
      </w:r>
      <w:r w:rsidR="00940EED">
        <w:rPr>
          <w:rFonts w:ascii="Times New Roman" w:hAnsi="Times New Roman" w:cs="Times New Roman"/>
          <w:sz w:val="28"/>
          <w:szCs w:val="28"/>
        </w:rPr>
        <w:t>27.04.2022</w:t>
      </w:r>
      <w:r w:rsidR="00940EED" w:rsidRPr="00933BE1">
        <w:rPr>
          <w:rFonts w:ascii="Times New Roman" w:hAnsi="Times New Roman" w:cs="Times New Roman"/>
          <w:sz w:val="28"/>
          <w:szCs w:val="28"/>
        </w:rPr>
        <w:t xml:space="preserve"> № </w:t>
      </w:r>
      <w:r w:rsidR="00940EED">
        <w:rPr>
          <w:rFonts w:ascii="Times New Roman" w:hAnsi="Times New Roman" w:cs="Times New Roman"/>
          <w:sz w:val="28"/>
          <w:szCs w:val="28"/>
        </w:rPr>
        <w:t>276</w:t>
      </w:r>
      <w:r w:rsidR="00940EED" w:rsidRPr="0093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ED" w:rsidRPr="00933BE1" w:rsidRDefault="00940EED" w:rsidP="00933BE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759E9" w:rsidRPr="001A0A4E" w:rsidRDefault="00891376" w:rsidP="001A0A4E">
      <w:pPr>
        <w:pStyle w:val="ConsPlusTitle"/>
        <w:widowControl/>
        <w:ind w:right="4677"/>
        <w:jc w:val="both"/>
        <w:rPr>
          <w:color w:val="FFFFFF" w:themeColor="background1"/>
          <w:sz w:val="18"/>
          <w:szCs w:val="20"/>
        </w:rPr>
      </w:pPr>
      <w:proofErr w:type="spellStart"/>
      <w:r w:rsidRPr="00E227EE">
        <w:rPr>
          <w:b w:val="0"/>
          <w:color w:val="FFFFFF" w:themeColor="background1"/>
          <w:sz w:val="28"/>
          <w:szCs w:val="28"/>
        </w:rPr>
        <w:t>ол</w:t>
      </w:r>
      <w:proofErr w:type="spellEnd"/>
    </w:p>
    <w:p w:rsidR="00933BE1" w:rsidRDefault="00933B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</w:p>
    <w:p w:rsidR="00933BE1" w:rsidRDefault="00933BE1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E83" w:rsidRPr="00776BB9" w:rsidRDefault="00933BE1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C109EC" w:rsidRDefault="009E738E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A0A4E" w:rsidRDefault="009A6B4C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3BE1">
        <w:rPr>
          <w:rFonts w:ascii="Times New Roman" w:hAnsi="Times New Roman" w:cs="Times New Roman"/>
          <w:b/>
          <w:bCs/>
          <w:sz w:val="28"/>
          <w:szCs w:val="28"/>
        </w:rPr>
        <w:t>Холм-Жирковский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9E738E"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C62E83" w:rsidRPr="00646844" w:rsidRDefault="001A0A4E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B3F"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9E9" w:rsidRPr="00776BB9" w:rsidRDefault="001759E9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Pr="001759E9" w:rsidRDefault="00C62E83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9A6B4C" w:rsidRDefault="000A3030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>
        <w:rPr>
          <w:rFonts w:ascii="Times New Roman" w:hAnsi="Times New Roman" w:cs="Times New Roman"/>
          <w:bCs/>
          <w:sz w:val="28"/>
          <w:szCs w:val="28"/>
        </w:rPr>
        <w:t>«</w:t>
      </w:r>
      <w:r w:rsidR="00933BE1">
        <w:rPr>
          <w:rFonts w:ascii="Times New Roman" w:hAnsi="Times New Roman" w:cs="Times New Roman"/>
          <w:bCs/>
          <w:sz w:val="28"/>
          <w:szCs w:val="28"/>
        </w:rPr>
        <w:t>Холм-Жирковский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A6B4C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>
        <w:rPr>
          <w:rFonts w:ascii="Times New Roman" w:hAnsi="Times New Roman" w:cs="Times New Roman"/>
          <w:sz w:val="28"/>
          <w:szCs w:val="28"/>
        </w:rPr>
        <w:t>«</w:t>
      </w:r>
      <w:r w:rsidR="00933BE1">
        <w:rPr>
          <w:rFonts w:ascii="Times New Roman" w:hAnsi="Times New Roman" w:cs="Times New Roman"/>
          <w:sz w:val="28"/>
          <w:szCs w:val="28"/>
        </w:rPr>
        <w:t>Холм-Жирковский</w:t>
      </w:r>
      <w:r w:rsidR="00A55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B4C">
        <w:rPr>
          <w:rFonts w:ascii="Times New Roman" w:hAnsi="Times New Roman" w:cs="Times New Roman"/>
          <w:sz w:val="28"/>
          <w:szCs w:val="28"/>
        </w:rPr>
        <w:t>»</w:t>
      </w:r>
      <w:r w:rsidR="00A55D92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A55D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707">
        <w:rPr>
          <w:rFonts w:ascii="Times New Roman" w:hAnsi="Times New Roman" w:cs="Times New Roman"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27EE" w:rsidRPr="00E227EE" w:rsidRDefault="00E227EE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E227EE" w:rsidRDefault="00E227EE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Default="00D6111E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6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залогодержателя в отношении объектов недвижимого имущества, которые </w:t>
      </w:r>
      <w:r w:rsidRPr="00F72BDD">
        <w:rPr>
          <w:rFonts w:ascii="Times New Roman" w:hAnsi="Times New Roman" w:cs="Times New Roman"/>
          <w:sz w:val="28"/>
          <w:szCs w:val="28"/>
        </w:rPr>
        <w:lastRenderedPageBreak/>
        <w:t>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</w:t>
      </w:r>
      <w:r w:rsidR="0011691D">
        <w:rPr>
          <w:rFonts w:ascii="Times New Roman" w:hAnsi="Times New Roman" w:cs="Times New Roman"/>
          <w:sz w:val="28"/>
          <w:szCs w:val="28"/>
        </w:rPr>
        <w:t xml:space="preserve"> </w:t>
      </w:r>
      <w:r w:rsidR="00F72BDD" w:rsidRPr="00F72BDD">
        <w:rPr>
          <w:rFonts w:ascii="Times New Roman" w:hAnsi="Times New Roman" w:cs="Times New Roman"/>
          <w:sz w:val="28"/>
          <w:szCs w:val="28"/>
        </w:rPr>
        <w:t>о</w:t>
      </w:r>
      <w:r w:rsidR="0011691D">
        <w:rPr>
          <w:rFonts w:ascii="Times New Roman" w:hAnsi="Times New Roman" w:cs="Times New Roman"/>
          <w:sz w:val="28"/>
          <w:szCs w:val="28"/>
        </w:rPr>
        <w:t xml:space="preserve">т </w:t>
      </w:r>
      <w:r w:rsidR="00F72BDD" w:rsidRPr="00F72BDD">
        <w:rPr>
          <w:rFonts w:ascii="Times New Roman" w:hAnsi="Times New Roman" w:cs="Times New Roman"/>
          <w:sz w:val="28"/>
          <w:szCs w:val="28"/>
        </w:rPr>
        <w:t>получателей,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 w:rsidR="00C109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09EC">
        <w:rPr>
          <w:rFonts w:ascii="Times New Roman" w:hAnsi="Times New Roman" w:cs="Times New Roman"/>
          <w:sz w:val="28"/>
          <w:szCs w:val="28"/>
        </w:rPr>
        <w:t xml:space="preserve">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даты создания которых не прошло 75 лет. Любое физическое лицо - в отношении архивных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</w:t>
      </w:r>
      <w:r w:rsidR="00F72BDD" w:rsidRPr="00F72BDD">
        <w:rPr>
          <w:rFonts w:ascii="Times New Roman" w:hAnsi="Times New Roman" w:cs="Times New Roman"/>
          <w:sz w:val="28"/>
          <w:szCs w:val="28"/>
        </w:rPr>
        <w:lastRenderedPageBreak/>
        <w:t>75 лет со дня создания указанных документов.</w:t>
      </w: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  <w:r w:rsidRPr="006C5B1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5E56B1" w:rsidRDefault="005E56B1" w:rsidP="0000409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 w:rsidR="005E2018"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 w:rsidR="005E2018"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 w:rsidR="005E2018"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5E56B1" w:rsidRPr="005E56B1" w:rsidRDefault="00465927" w:rsidP="0000409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590A99">
        <w:rPr>
          <w:rFonts w:ascii="Times New Roman" w:hAnsi="Times New Roman" w:cs="Times New Roman"/>
          <w:sz w:val="28"/>
        </w:rPr>
        <w:t xml:space="preserve">- </w:t>
      </w:r>
      <w:r w:rsidR="005E56B1" w:rsidRPr="00590A99">
        <w:rPr>
          <w:rFonts w:ascii="Times New Roman" w:hAnsi="Times New Roman" w:cs="Times New Roman"/>
          <w:sz w:val="28"/>
        </w:rPr>
        <w:t xml:space="preserve">консультирования </w:t>
      </w:r>
      <w:r w:rsidRPr="00590A99"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590A99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590A99">
        <w:rPr>
          <w:rFonts w:ascii="Times New Roman" w:hAnsi="Times New Roman" w:cs="Times New Roman"/>
          <w:sz w:val="28"/>
        </w:rPr>
        <w:t>при обращении заявителя в устной форме</w:t>
      </w:r>
      <w:r w:rsidRPr="00590A99">
        <w:rPr>
          <w:rFonts w:ascii="Times New Roman" w:hAnsi="Times New Roman" w:cs="Times New Roman"/>
          <w:sz w:val="28"/>
        </w:rPr>
        <w:t xml:space="preserve">, </w:t>
      </w:r>
      <w:r w:rsidR="000D2D8A" w:rsidRPr="00590A99">
        <w:rPr>
          <w:rFonts w:ascii="Times New Roman" w:hAnsi="Times New Roman" w:cs="Times New Roman"/>
          <w:sz w:val="28"/>
        </w:rPr>
        <w:t xml:space="preserve">по почте, </w:t>
      </w:r>
      <w:r w:rsidRPr="00590A99">
        <w:rPr>
          <w:rFonts w:ascii="Times New Roman" w:hAnsi="Times New Roman" w:cs="Times New Roman"/>
          <w:sz w:val="28"/>
        </w:rPr>
        <w:t>по электронной почте</w:t>
      </w:r>
      <w:r w:rsidR="0014056E" w:rsidRPr="00590A99">
        <w:rPr>
          <w:rFonts w:ascii="Times New Roman" w:hAnsi="Times New Roman" w:cs="Times New Roman"/>
          <w:sz w:val="28"/>
        </w:rPr>
        <w:t xml:space="preserve"> или по </w:t>
      </w:r>
      <w:r w:rsidR="005E56B1" w:rsidRPr="00590A99">
        <w:rPr>
          <w:rFonts w:ascii="Times New Roman" w:hAnsi="Times New Roman" w:cs="Times New Roman"/>
          <w:sz w:val="28"/>
        </w:rPr>
        <w:t>телефонной связи;</w:t>
      </w:r>
    </w:p>
    <w:p w:rsidR="005E56B1" w:rsidRPr="005E56B1" w:rsidRDefault="00E175EB" w:rsidP="0000409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="005E56B1"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 w:rsidR="0014056E">
        <w:rPr>
          <w:rFonts w:ascii="Times New Roman" w:hAnsi="Times New Roman" w:cs="Times New Roman"/>
          <w:sz w:val="28"/>
        </w:rPr>
        <w:t xml:space="preserve"> официальном </w:t>
      </w:r>
      <w:r w:rsidR="005E56B1" w:rsidRPr="005E56B1">
        <w:rPr>
          <w:rFonts w:ascii="Times New Roman" w:hAnsi="Times New Roman" w:cs="Times New Roman"/>
          <w:sz w:val="28"/>
        </w:rPr>
        <w:t xml:space="preserve">сайте Администрации </w:t>
      </w:r>
      <w:r w:rsidR="00465927">
        <w:rPr>
          <w:rFonts w:ascii="Times New Roman" w:hAnsi="Times New Roman" w:cs="Times New Roman"/>
          <w:sz w:val="28"/>
        </w:rPr>
        <w:t>муниципального образования «</w:t>
      </w:r>
      <w:r w:rsidR="00343B00">
        <w:rPr>
          <w:rFonts w:ascii="Times New Roman" w:hAnsi="Times New Roman" w:cs="Times New Roman"/>
          <w:sz w:val="28"/>
        </w:rPr>
        <w:t>Холм-Жирковский</w:t>
      </w:r>
      <w:r w:rsidR="00465927">
        <w:rPr>
          <w:rFonts w:ascii="Times New Roman" w:hAnsi="Times New Roman" w:cs="Times New Roman"/>
          <w:sz w:val="28"/>
        </w:rPr>
        <w:t xml:space="preserve"> район»</w:t>
      </w:r>
      <w:r w:rsidR="00BE0BC8">
        <w:rPr>
          <w:rFonts w:ascii="Times New Roman" w:hAnsi="Times New Roman" w:cs="Times New Roman"/>
          <w:sz w:val="28"/>
        </w:rPr>
        <w:t xml:space="preserve"> 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797E8E">
        <w:rPr>
          <w:rFonts w:ascii="Times New Roman" w:hAnsi="Times New Roman" w:cs="Times New Roman"/>
          <w:sz w:val="28"/>
        </w:rPr>
        <w:t>«</w:t>
      </w:r>
      <w:r w:rsidR="005E56B1" w:rsidRPr="005E56B1">
        <w:rPr>
          <w:rFonts w:ascii="Times New Roman" w:hAnsi="Times New Roman" w:cs="Times New Roman"/>
          <w:sz w:val="28"/>
        </w:rPr>
        <w:t>Интернет</w:t>
      </w:r>
      <w:r w:rsidR="00797E8E">
        <w:rPr>
          <w:rFonts w:ascii="Times New Roman" w:hAnsi="Times New Roman" w:cs="Times New Roman"/>
          <w:sz w:val="28"/>
        </w:rPr>
        <w:t>»</w:t>
      </w:r>
      <w:r w:rsidR="00FD7719">
        <w:rPr>
          <w:rFonts w:ascii="Times New Roman" w:hAnsi="Times New Roman" w:cs="Times New Roman"/>
          <w:sz w:val="28"/>
        </w:rPr>
        <w:t xml:space="preserve"> по адресу</w:t>
      </w:r>
      <w:r w:rsidR="00465927" w:rsidRPr="007E2199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43B00" w:rsidRPr="007E2199">
        <w:rPr>
          <w:rFonts w:ascii="Times New Roman" w:hAnsi="Times New Roman" w:cs="Times New Roman"/>
          <w:sz w:val="28"/>
          <w:lang w:val="en-US"/>
        </w:rPr>
        <w:t>holm</w:t>
      </w:r>
      <w:proofErr w:type="spellEnd"/>
      <w:r w:rsidR="00343B00" w:rsidRPr="007E2199">
        <w:rPr>
          <w:rFonts w:ascii="Times New Roman" w:hAnsi="Times New Roman" w:cs="Times New Roman"/>
          <w:sz w:val="28"/>
        </w:rPr>
        <w:t>.</w:t>
      </w:r>
      <w:r w:rsidR="00343B00" w:rsidRPr="007E2199">
        <w:rPr>
          <w:rFonts w:ascii="Times New Roman" w:hAnsi="Times New Roman" w:cs="Times New Roman"/>
          <w:sz w:val="28"/>
          <w:lang w:val="en-US"/>
        </w:rPr>
        <w:t>admin</w:t>
      </w:r>
      <w:r w:rsidR="00343B00" w:rsidRPr="007E2199">
        <w:rPr>
          <w:rFonts w:ascii="Times New Roman" w:hAnsi="Times New Roman" w:cs="Times New Roman"/>
          <w:sz w:val="28"/>
        </w:rPr>
        <w:t>-</w:t>
      </w:r>
      <w:proofErr w:type="spellStart"/>
      <w:r w:rsidR="00343B00" w:rsidRPr="007E2199">
        <w:rPr>
          <w:rFonts w:ascii="Times New Roman" w:hAnsi="Times New Roman" w:cs="Times New Roman"/>
          <w:sz w:val="28"/>
          <w:lang w:val="en-US"/>
        </w:rPr>
        <w:t>smolensk</w:t>
      </w:r>
      <w:proofErr w:type="spellEnd"/>
      <w:r w:rsidR="00343B00" w:rsidRPr="007E2199">
        <w:rPr>
          <w:rFonts w:ascii="Times New Roman" w:hAnsi="Times New Roman" w:cs="Times New Roman"/>
          <w:sz w:val="28"/>
        </w:rPr>
        <w:t>.</w:t>
      </w:r>
      <w:proofErr w:type="spellStart"/>
      <w:r w:rsidR="00343B00" w:rsidRPr="007E2199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E56B1" w:rsidRPr="007E2199">
        <w:rPr>
          <w:rFonts w:ascii="Times New Roman" w:hAnsi="Times New Roman" w:cs="Times New Roman"/>
          <w:sz w:val="28"/>
        </w:rPr>
        <w:t>;</w:t>
      </w:r>
    </w:p>
    <w:p w:rsidR="0014056E" w:rsidRDefault="00E175EB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18">
        <w:rPr>
          <w:rFonts w:ascii="Times New Roman" w:hAnsi="Times New Roman" w:cs="Times New Roman"/>
          <w:sz w:val="28"/>
        </w:rPr>
        <w:t>консультирования специалистами</w:t>
      </w:r>
      <w:r w:rsidR="00B174B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 w:rsidR="006E1ED0">
        <w:rPr>
          <w:rFonts w:ascii="Times New Roman" w:hAnsi="Times New Roman" w:cs="Times New Roman"/>
          <w:sz w:val="28"/>
        </w:rPr>
        <w:t>.</w:t>
      </w:r>
    </w:p>
    <w:p w:rsidR="00346D86" w:rsidRPr="006E1ED0" w:rsidRDefault="00346D86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1ED0">
        <w:rPr>
          <w:rFonts w:ascii="Times New Roman" w:hAnsi="Times New Roman" w:cs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http://мфц67.рф/o-nas/time_work/grafik-raboty-mfc/ и </w:t>
      </w:r>
      <w:hyperlink r:id="rId8" w:history="1">
        <w:r w:rsidRPr="006E1ED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3</w:t>
      </w:r>
      <w:r w:rsidRPr="00776BB9">
        <w:rPr>
          <w:rFonts w:ascii="Times New Roman" w:hAnsi="Times New Roman" w:cs="Times New Roman"/>
          <w:sz w:val="28"/>
          <w:szCs w:val="28"/>
        </w:rPr>
        <w:t xml:space="preserve">. Консультации по </w:t>
      </w:r>
      <w:r w:rsidR="00C45199">
        <w:rPr>
          <w:rFonts w:ascii="Times New Roman" w:hAnsi="Times New Roman" w:cs="Times New Roman"/>
          <w:sz w:val="28"/>
          <w:szCs w:val="28"/>
        </w:rPr>
        <w:t>процедуре</w:t>
      </w:r>
      <w:r w:rsidRPr="00776BB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343B00">
        <w:rPr>
          <w:rFonts w:ascii="Times New Roman" w:hAnsi="Times New Roman" w:cs="Times New Roman"/>
          <w:sz w:val="28"/>
          <w:szCs w:val="28"/>
        </w:rPr>
        <w:t>848139</w:t>
      </w:r>
      <w:r w:rsidRPr="00776BB9">
        <w:rPr>
          <w:rFonts w:ascii="Times New Roman" w:hAnsi="Times New Roman" w:cs="Times New Roman"/>
          <w:sz w:val="28"/>
          <w:szCs w:val="28"/>
        </w:rPr>
        <w:t xml:space="preserve">) </w:t>
      </w:r>
      <w:r w:rsidR="00343B00">
        <w:rPr>
          <w:rFonts w:ascii="Times New Roman" w:hAnsi="Times New Roman" w:cs="Times New Roman"/>
          <w:sz w:val="28"/>
          <w:szCs w:val="28"/>
        </w:rPr>
        <w:t>2-20-80</w:t>
      </w:r>
      <w:r w:rsidRPr="00776BB9">
        <w:rPr>
          <w:rFonts w:ascii="Times New Roman" w:hAnsi="Times New Roman" w:cs="Times New Roman"/>
          <w:sz w:val="28"/>
          <w:szCs w:val="28"/>
        </w:rPr>
        <w:t>,</w:t>
      </w:r>
      <w:r w:rsidR="00343B00">
        <w:rPr>
          <w:rFonts w:ascii="Times New Roman" w:hAnsi="Times New Roman" w:cs="Times New Roman"/>
          <w:sz w:val="28"/>
          <w:szCs w:val="28"/>
        </w:rPr>
        <w:t>(848139) 2-10-36,</w:t>
      </w:r>
      <w:r w:rsidR="0017613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>
        <w:rPr>
          <w:rFonts w:ascii="Times New Roman" w:hAnsi="Times New Roman" w:cs="Times New Roman"/>
          <w:sz w:val="28"/>
          <w:szCs w:val="28"/>
        </w:rPr>
        <w:t>на</w:t>
      </w:r>
      <w:r w:rsidR="00E225BF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>
        <w:rPr>
          <w:rFonts w:ascii="Times New Roman" w:hAnsi="Times New Roman" w:cs="Times New Roman"/>
          <w:sz w:val="28"/>
          <w:szCs w:val="28"/>
        </w:rPr>
        <w:t>приеме</w:t>
      </w:r>
      <w:r w:rsidR="00E225BF">
        <w:rPr>
          <w:rFonts w:ascii="Times New Roman" w:hAnsi="Times New Roman" w:cs="Times New Roman"/>
          <w:sz w:val="28"/>
          <w:szCs w:val="28"/>
        </w:rPr>
        <w:t>,</w:t>
      </w:r>
      <w:r w:rsidR="006926B0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776BB9" w:rsidRDefault="007D6A34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776BB9">
        <w:rPr>
          <w:rFonts w:ascii="Times New Roman" w:hAnsi="Times New Roman" w:cs="Times New Roman"/>
          <w:sz w:val="28"/>
          <w:szCs w:val="28"/>
        </w:rPr>
        <w:t>;</w:t>
      </w:r>
    </w:p>
    <w:p w:rsidR="00C62E83" w:rsidRPr="00776BB9" w:rsidRDefault="00E31FBB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776BB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Default="00527BF8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 w:rsidR="00A80F9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43B00">
        <w:rPr>
          <w:rFonts w:ascii="Times New Roman" w:hAnsi="Times New Roman" w:cs="Times New Roman"/>
          <w:sz w:val="28"/>
          <w:szCs w:val="28"/>
        </w:rPr>
        <w:t>Холм-Жирковский</w:t>
      </w:r>
      <w:r w:rsidR="00E31F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343B00">
        <w:rPr>
          <w:rFonts w:ascii="Times New Roman" w:hAnsi="Times New Roman" w:cs="Times New Roman"/>
          <w:sz w:val="28"/>
          <w:szCs w:val="28"/>
        </w:rPr>
        <w:t>Холм-Жирковский</w:t>
      </w:r>
      <w:r w:rsidR="00E31F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1FB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Default="00E31FBB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F91">
        <w:rPr>
          <w:rFonts w:ascii="Times New Roman" w:hAnsi="Times New Roman" w:cs="Times New Roman"/>
          <w:sz w:val="28"/>
          <w:szCs w:val="28"/>
        </w:rPr>
        <w:t>на официаль</w:t>
      </w:r>
      <w:r w:rsidR="0094198B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5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646844" w:rsidRDefault="005E5775" w:rsidP="00004095">
      <w:pPr>
        <w:pStyle w:val="ConsPlusNormal"/>
        <w:shd w:val="clear" w:color="auto" w:fill="FFFFFF" w:themeFill="background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 w:rsidR="005B4E12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 (электронный</w:t>
      </w:r>
      <w:r w:rsidR="00E97A40" w:rsidRPr="00646844">
        <w:rPr>
          <w:rFonts w:ascii="Times New Roman" w:hAnsi="Times New Roman" w:cs="Times New Roman"/>
          <w:sz w:val="28"/>
          <w:szCs w:val="28"/>
        </w:rPr>
        <w:t xml:space="preserve"> адрес: http://www.gosuslugi.ru</w:t>
      </w:r>
      <w:r w:rsidRPr="00646844">
        <w:rPr>
          <w:rFonts w:ascii="Times New Roman" w:hAnsi="Times New Roman" w:cs="Times New Roman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Default="006E1ED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80F91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>
        <w:rPr>
          <w:rFonts w:ascii="Times New Roman" w:hAnsi="Times New Roman" w:cs="Times New Roman"/>
          <w:sz w:val="28"/>
          <w:szCs w:val="28"/>
        </w:rPr>
        <w:t>,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Default="00B927E8" w:rsidP="0000409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Default="00B927E8" w:rsidP="0000409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927E8" w:rsidRPr="00646844" w:rsidRDefault="00B927E8" w:rsidP="00004095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="00E31FBB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B927E8" w:rsidRPr="00646844" w:rsidRDefault="00B927E8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574" w:rsidRDefault="00370574" w:rsidP="00004095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E83" w:rsidRPr="001759E9" w:rsidRDefault="00C62E83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6"/>
          <w:rFonts w:eastAsiaTheme="minorEastAsia"/>
        </w:rPr>
        <w:t>»</w:t>
      </w:r>
      <w:r w:rsidRPr="00646844">
        <w:rPr>
          <w:rStyle w:val="a6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Default="0064684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09"/>
      <w:bookmarkEnd w:id="8"/>
    </w:p>
    <w:p w:rsidR="00C62E83" w:rsidRPr="00E31FBB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471DCB">
        <w:rPr>
          <w:rFonts w:ascii="Times New Roman" w:hAnsi="Times New Roman" w:cs="Times New Roman"/>
          <w:b/>
          <w:sz w:val="28"/>
          <w:szCs w:val="28"/>
        </w:rPr>
        <w:t>Холм-Жирковский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71DCB">
        <w:rPr>
          <w:rFonts w:ascii="Times New Roman" w:hAnsi="Times New Roman" w:cs="Times New Roman"/>
          <w:sz w:val="28"/>
          <w:szCs w:val="28"/>
        </w:rPr>
        <w:t>Холм-Жирковский</w:t>
      </w:r>
      <w:r w:rsidR="00E31F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>
        <w:rPr>
          <w:rFonts w:ascii="Times New Roman" w:hAnsi="Times New Roman" w:cs="Times New Roman"/>
          <w:b/>
          <w:sz w:val="28"/>
          <w:szCs w:val="28"/>
        </w:rPr>
        <w:t>а</w:t>
      </w:r>
      <w:r w:rsidRPr="006C5B1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</w:t>
      </w:r>
      <w:r w:rsidRPr="00A03B69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 заявлении.</w:t>
      </w:r>
    </w:p>
    <w:p w:rsidR="0019159F" w:rsidRDefault="0019159F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63CE" w:rsidRDefault="003C63CE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</w:p>
    <w:p w:rsidR="00C13EFF" w:rsidRPr="00C13EFF" w:rsidRDefault="00C62E83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 с учетом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срок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C13EF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13EFF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19159F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9E43F6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004095">
      <w:pPr>
        <w:pStyle w:val="ae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Pr="0019159F" w:rsidRDefault="00A03B69" w:rsidP="00004095">
      <w:pPr>
        <w:pStyle w:val="ae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Default="00B927E8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6C5B1D" w:rsidRDefault="00B927E8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Default="00C13EFF" w:rsidP="00004095">
      <w:pPr>
        <w:pStyle w:val="af5"/>
        <w:tabs>
          <w:tab w:val="left" w:pos="72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715E4" w:rsidRPr="008715E4" w:rsidRDefault="00C62E83" w:rsidP="00004095">
      <w:pPr>
        <w:pStyle w:val="af5"/>
        <w:tabs>
          <w:tab w:val="left" w:pos="720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8715E4" w:rsidRPr="008715E4" w:rsidRDefault="008715E4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004095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471DCB" w:rsidRDefault="008715E4" w:rsidP="00004095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A99"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</w:t>
      </w:r>
      <w:r w:rsidR="00590A99">
        <w:rPr>
          <w:rFonts w:ascii="Times New Roman" w:hAnsi="Times New Roman" w:cs="Times New Roman"/>
          <w:sz w:val="28"/>
          <w:szCs w:val="28"/>
        </w:rPr>
        <w:t xml:space="preserve">Федерального архивного агентства </w:t>
      </w:r>
      <w:r w:rsidRPr="00590A99">
        <w:rPr>
          <w:rFonts w:ascii="Times New Roman" w:hAnsi="Times New Roman" w:cs="Times New Roman"/>
          <w:sz w:val="28"/>
          <w:szCs w:val="28"/>
        </w:rPr>
        <w:t xml:space="preserve">от </w:t>
      </w:r>
      <w:r w:rsidR="00590A99">
        <w:rPr>
          <w:rFonts w:ascii="Times New Roman" w:hAnsi="Times New Roman" w:cs="Times New Roman"/>
          <w:sz w:val="28"/>
          <w:szCs w:val="28"/>
        </w:rPr>
        <w:t>02</w:t>
      </w:r>
      <w:r w:rsidRPr="00590A99">
        <w:rPr>
          <w:rFonts w:ascii="Times New Roman" w:hAnsi="Times New Roman" w:cs="Times New Roman"/>
          <w:sz w:val="28"/>
          <w:szCs w:val="28"/>
        </w:rPr>
        <w:t>.0</w:t>
      </w:r>
      <w:r w:rsidR="00590A99">
        <w:rPr>
          <w:rFonts w:ascii="Times New Roman" w:hAnsi="Times New Roman" w:cs="Times New Roman"/>
          <w:sz w:val="28"/>
          <w:szCs w:val="28"/>
        </w:rPr>
        <w:t>3</w:t>
      </w:r>
      <w:r w:rsidRPr="00590A99">
        <w:rPr>
          <w:rFonts w:ascii="Times New Roman" w:hAnsi="Times New Roman" w:cs="Times New Roman"/>
          <w:sz w:val="28"/>
          <w:szCs w:val="28"/>
        </w:rPr>
        <w:t>.20</w:t>
      </w:r>
      <w:r w:rsidR="00590A99">
        <w:rPr>
          <w:rFonts w:ascii="Times New Roman" w:hAnsi="Times New Roman" w:cs="Times New Roman"/>
          <w:sz w:val="28"/>
          <w:szCs w:val="28"/>
        </w:rPr>
        <w:t>20</w:t>
      </w:r>
      <w:r w:rsidRPr="00590A99">
        <w:rPr>
          <w:rFonts w:ascii="Times New Roman" w:hAnsi="Times New Roman" w:cs="Times New Roman"/>
          <w:sz w:val="28"/>
          <w:szCs w:val="28"/>
        </w:rPr>
        <w:t xml:space="preserve"> № </w:t>
      </w:r>
      <w:r w:rsidR="00590A99">
        <w:rPr>
          <w:rFonts w:ascii="Times New Roman" w:hAnsi="Times New Roman" w:cs="Times New Roman"/>
          <w:sz w:val="28"/>
          <w:szCs w:val="28"/>
        </w:rPr>
        <w:t>24</w:t>
      </w:r>
      <w:r w:rsidRPr="00590A99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</w:t>
      </w:r>
      <w:r w:rsidRPr="008715E4">
        <w:rPr>
          <w:rFonts w:ascii="Times New Roman" w:hAnsi="Times New Roman" w:cs="Times New Roman"/>
          <w:sz w:val="28"/>
          <w:szCs w:val="28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590A99">
        <w:rPr>
          <w:rFonts w:ascii="Times New Roman" w:hAnsi="Times New Roman" w:cs="Times New Roman"/>
          <w:sz w:val="28"/>
          <w:szCs w:val="28"/>
        </w:rPr>
        <w:t>научных организациях</w:t>
      </w:r>
      <w:r w:rsidRPr="008715E4">
        <w:rPr>
          <w:rFonts w:ascii="Times New Roman" w:hAnsi="Times New Roman" w:cs="Times New Roman"/>
          <w:sz w:val="28"/>
          <w:szCs w:val="28"/>
        </w:rPr>
        <w:t>».</w:t>
      </w:r>
    </w:p>
    <w:p w:rsidR="00471DCB" w:rsidRDefault="00471DCB" w:rsidP="00004095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1DCB" w:rsidRDefault="00471DCB" w:rsidP="00004095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2A2D" w:rsidRDefault="00C62E83" w:rsidP="00004095">
      <w:pPr>
        <w:tabs>
          <w:tab w:val="left" w:pos="720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6C5B1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6C5B1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Default="001759E9" w:rsidP="00004095">
      <w:pPr>
        <w:pStyle w:val="ConsPlusTitle"/>
        <w:widowControl/>
        <w:ind w:left="567"/>
        <w:jc w:val="both"/>
        <w:rPr>
          <w:b w:val="0"/>
          <w:color w:val="000000" w:themeColor="text1"/>
          <w:sz w:val="28"/>
          <w:szCs w:val="28"/>
        </w:rPr>
      </w:pPr>
    </w:p>
    <w:p w:rsidR="006926B0" w:rsidRPr="006926B0" w:rsidRDefault="0090111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proofErr w:type="spellStart"/>
      <w:r w:rsidRPr="006926B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CC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 w:rsidRPr="007A29C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29CC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EF1DB9" w:rsidRPr="00901119" w:rsidRDefault="00EF1DB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81F">
        <w:rPr>
          <w:rFonts w:ascii="Times New Roman" w:hAnsi="Times New Roman" w:cs="Times New Roman"/>
          <w:sz w:val="28"/>
          <w:szCs w:val="28"/>
        </w:rPr>
        <w:t xml:space="preserve">3) </w:t>
      </w:r>
      <w:r w:rsidRPr="009F0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форме электронного документа с использованием информационно-технологической и коммуникационной инфраструктуры, в том числе Единого </w:t>
      </w:r>
      <w:r w:rsidRPr="009F08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портала и (или) Регионального портала.</w:t>
      </w:r>
    </w:p>
    <w:p w:rsidR="00C62E83" w:rsidRPr="0095528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Pr="00402D6B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402D6B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930C11" w:rsidRPr="00EF1DB9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2F7F4E" w:rsidRDefault="002F7F4E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1DB9" w:rsidRPr="00EF1DB9" w:rsidRDefault="00EF1DB9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 находятся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9" w:rsidRDefault="00926B4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EF1DB9" w:rsidRDefault="00EF1DB9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Default="00AE301F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AE301F" w:rsidRDefault="00402D6B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Default="00C14490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Default="000834D2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E436B4" w:rsidRDefault="00E436B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E436B4" w:rsidRDefault="00E436B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36B4" w:rsidRDefault="00E436B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36B4" w:rsidRDefault="00E436B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36B4" w:rsidRDefault="00E436B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36B4" w:rsidRDefault="00E436B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36B4" w:rsidRDefault="00E436B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3D7B62" w:rsidRDefault="003D7B62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sz w:val="24"/>
          <w:szCs w:val="24"/>
        </w:rPr>
      </w:pPr>
    </w:p>
    <w:p w:rsidR="00FE445F" w:rsidRDefault="008A5FCC" w:rsidP="00004095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E670C9" w:rsidRDefault="00E670C9" w:rsidP="00004095">
      <w:pPr>
        <w:autoSpaceDE w:val="0"/>
        <w:autoSpaceDN w:val="0"/>
        <w:adjustRightInd w:val="0"/>
        <w:ind w:left="567"/>
        <w:outlineLvl w:val="2"/>
        <w:rPr>
          <w:b/>
          <w:sz w:val="28"/>
          <w:szCs w:val="28"/>
        </w:rPr>
      </w:pPr>
    </w:p>
    <w:p w:rsidR="00C604ED" w:rsidRDefault="00C604ED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E670C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004095">
      <w:pPr>
        <w:widowControl w:val="0"/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E670C9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004095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004095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C62E83" w:rsidRPr="00EE7A70" w:rsidRDefault="00C62E83" w:rsidP="00004095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49BD" w:rsidRDefault="001B2D5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36B4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 w:rsidRPr="00E436B4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 w:rsidRPr="00E436B4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 w:rsidRPr="00E436B4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E436B4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 w:rsidRPr="00E436B4">
        <w:rPr>
          <w:rFonts w:ascii="Times New Roman" w:hAnsi="Times New Roman" w:cs="Times New Roman"/>
          <w:sz w:val="28"/>
          <w:szCs w:val="28"/>
        </w:rPr>
        <w:t>лично</w:t>
      </w:r>
      <w:r w:rsidR="00B05A91" w:rsidRPr="00E436B4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Pr="00E436B4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E436B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E436B4">
        <w:rPr>
          <w:rFonts w:ascii="Times New Roman" w:hAnsi="Times New Roman" w:cs="Times New Roman"/>
          <w:sz w:val="28"/>
          <w:szCs w:val="28"/>
        </w:rPr>
        <w:t xml:space="preserve">в МФЦ, или направить через Единый портал государственных и муниципальных </w:t>
      </w:r>
      <w:r w:rsidR="00E436B4">
        <w:rPr>
          <w:rFonts w:ascii="Times New Roman" w:hAnsi="Times New Roman" w:cs="Times New Roman"/>
          <w:sz w:val="28"/>
          <w:szCs w:val="28"/>
        </w:rPr>
        <w:lastRenderedPageBreak/>
        <w:t>услуг (функций).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Default="00B05A91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7A70" w:rsidRPr="00EE7A70" w:rsidRDefault="00EE7A70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услуга организации, участвующей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6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70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EE7A70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EE7A70">
        <w:rPr>
          <w:rFonts w:ascii="Times New Roman" w:hAnsi="Times New Roman" w:cs="Times New Roman"/>
          <w:b/>
          <w:sz w:val="28"/>
          <w:szCs w:val="28"/>
        </w:rPr>
        <w:t>,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EE7A70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EE7A70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Default="00EE7A70" w:rsidP="00004095">
      <w:pPr>
        <w:tabs>
          <w:tab w:val="center" w:pos="5457"/>
          <w:tab w:val="left" w:pos="802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EE7A70" w:rsidRDefault="00EE7A70" w:rsidP="00004095">
      <w:pPr>
        <w:tabs>
          <w:tab w:val="center" w:pos="5457"/>
          <w:tab w:val="left" w:pos="8025"/>
        </w:tabs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7B5C" w:rsidRPr="0009038D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787B5C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004095">
      <w:pPr>
        <w:suppressAutoHyphens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004095">
      <w:pPr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004095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004095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A5F01" w:rsidRDefault="001A5F0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AA00F8" w:rsidRPr="001A5F01" w:rsidRDefault="001A5F0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помощи инвалидам в преодолении барьеров, мешающих получению ими муниципальной услуги наравне с </w:t>
      </w:r>
      <w:r w:rsidR="00AA00F8" w:rsidRPr="001A5F01">
        <w:rPr>
          <w:rFonts w:ascii="Times New Roman" w:hAnsi="Times New Roman" w:cs="Times New Roman"/>
          <w:sz w:val="28"/>
          <w:szCs w:val="28"/>
        </w:rPr>
        <w:lastRenderedPageBreak/>
        <w:t>другими заявителями.</w:t>
      </w:r>
    </w:p>
    <w:p w:rsidR="00787B5C" w:rsidRPr="001A5F01" w:rsidRDefault="0077539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C14490" w:rsidRDefault="002F7F4E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 услуги являются: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услуга;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6F67B7" w:rsidRPr="00C14490" w:rsidRDefault="006F67B7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C14490" w:rsidRDefault="002F7F4E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 и их продолжительность;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427105" w:rsidRPr="0014200D" w:rsidRDefault="00427105" w:rsidP="00004095">
      <w:pPr>
        <w:pStyle w:val="ConsPlusNormal"/>
        <w:ind w:left="567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Pr="00C14490" w:rsidRDefault="00EE7A70" w:rsidP="00004095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C14490" w:rsidRDefault="00B95BF8" w:rsidP="00004095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</w:p>
    <w:p w:rsidR="006F67B7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B95BF8"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5BF8" w:rsidRPr="00C14490">
        <w:rPr>
          <w:rFonts w:ascii="Times New Roman" w:hAnsi="Times New Roman" w:cs="Times New Roman"/>
          <w:sz w:val="28"/>
          <w:szCs w:val="28"/>
        </w:rPr>
        <w:lastRenderedPageBreak/>
        <w:t xml:space="preserve">услуге,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записи на прием в </w:t>
      </w:r>
      <w:r w:rsidR="00CD1CDC">
        <w:rPr>
          <w:rFonts w:ascii="Times New Roman" w:hAnsi="Times New Roman" w:cs="Times New Roman"/>
          <w:sz w:val="28"/>
          <w:szCs w:val="28"/>
        </w:rPr>
        <w:t>МФЦ</w:t>
      </w:r>
      <w:r w:rsidR="003E60E7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>
        <w:rPr>
          <w:rFonts w:ascii="Times New Roman" w:hAnsi="Times New Roman" w:cs="Times New Roman"/>
          <w:sz w:val="28"/>
          <w:szCs w:val="28"/>
        </w:rPr>
        <w:t>слуги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5</w:t>
      </w:r>
      <w:r w:rsidR="00F70F8C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C14490">
        <w:rPr>
          <w:rFonts w:ascii="Times New Roman" w:hAnsi="Times New Roman" w:cs="Times New Roman"/>
          <w:sz w:val="28"/>
          <w:szCs w:val="28"/>
        </w:rPr>
        <w:t>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292" w:rsidRDefault="000F5292" w:rsidP="00004095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604ED" w:rsidRDefault="00C604ED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238"/>
      <w:bookmarkEnd w:id="18"/>
    </w:p>
    <w:p w:rsidR="00C604ED" w:rsidRDefault="00C604ED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E7A7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C14490" w:rsidRDefault="007F29A8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770D23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4E1948" w:rsidRPr="00770D23" w:rsidRDefault="004E1948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E203E5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770D23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 2 к</w:t>
      </w:r>
      <w:r w:rsidR="00427105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Default="00D15817" w:rsidP="00004095">
      <w:pPr>
        <w:tabs>
          <w:tab w:val="left" w:pos="720"/>
        </w:tabs>
        <w:ind w:left="567"/>
        <w:rPr>
          <w:rFonts w:ascii="Times New Roman" w:hAnsi="Times New Roman"/>
          <w:b/>
          <w:sz w:val="28"/>
          <w:szCs w:val="28"/>
        </w:rPr>
      </w:pP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004095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заявителя </w:t>
      </w:r>
      <w:r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3E60E7"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поступление заявления</w:t>
      </w:r>
      <w:r w:rsidR="003E60E7"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через Единый портал государственных и муниципальных услуг (функций) </w:t>
      </w:r>
      <w:r w:rsidR="00452A2D"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прилагаемыми документами в </w:t>
      </w:r>
      <w:r w:rsidR="00696BAA"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E43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004095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Default="003E60E7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1E5E23" w:rsidRDefault="001E5E23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CF" w:rsidRDefault="003701CF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CF" w:rsidRDefault="003701CF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Default="00EE7A7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6F731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95544C" w:rsidRDefault="009554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9F424C" w:rsidRDefault="0003040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9F424C"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F8C" w:rsidRDefault="00F70F8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 в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информационное 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332423" w:rsidRDefault="00332423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9F424C">
        <w:rPr>
          <w:rFonts w:ascii="Times New Roman" w:eastAsia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E436B4">
        <w:rPr>
          <w:rFonts w:ascii="Times New Roman" w:eastAsia="Times New Roman" w:hAnsi="Times New Roman" w:cs="Times New Roman"/>
          <w:sz w:val="28"/>
          <w:szCs w:val="28"/>
        </w:rPr>
        <w:t xml:space="preserve"> либо заявление и приложенные к нему документы поступили в архивный отдел через Единый портал государственных и муниципальных услуг (функций) или по электронной почте, то 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</w:t>
      </w:r>
      <w:proofErr w:type="gramEnd"/>
      <w:r w:rsidRPr="009F424C">
        <w:rPr>
          <w:rFonts w:ascii="Times New Roman" w:eastAsia="Times New Roman" w:hAnsi="Times New Roman" w:cs="Times New Roman"/>
          <w:sz w:val="28"/>
          <w:szCs w:val="28"/>
        </w:rPr>
        <w:t>), по адресу, указанному заявителем (представителем заявителя) в заявлении</w:t>
      </w:r>
      <w:r w:rsidR="00E436B4">
        <w:rPr>
          <w:rFonts w:ascii="Times New Roman" w:eastAsia="Times New Roman" w:hAnsi="Times New Roman" w:cs="Times New Roman"/>
          <w:sz w:val="28"/>
          <w:szCs w:val="28"/>
        </w:rPr>
        <w:t>, посредством почтовой связи.</w:t>
      </w:r>
    </w:p>
    <w:p w:rsidR="00547B8B" w:rsidRPr="0030692F" w:rsidRDefault="009F424C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9F424C" w:rsidRDefault="009F424C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4E1948" w:rsidRDefault="004E1948" w:rsidP="00004095">
      <w:pPr>
        <w:ind w:left="567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004095">
      <w:pPr>
        <w:autoSpaceDE w:val="0"/>
        <w:autoSpaceDN w:val="0"/>
        <w:adjustRightInd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41117E" w:rsidRDefault="0041117E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Сотрудник,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0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5544C" w:rsidRDefault="0095544C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C62E83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3DE" w:rsidRDefault="00F103DE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9921CA" w:rsidRDefault="009921CA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21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Default="009921CA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Default="00616167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1323B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004095">
      <w:pPr>
        <w:autoSpaceDE w:val="0"/>
        <w:autoSpaceDN w:val="0"/>
        <w:adjustRightInd w:val="0"/>
        <w:ind w:left="567"/>
        <w:outlineLvl w:val="2"/>
        <w:rPr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21CA" w:rsidRPr="009921CA" w:rsidRDefault="009921CA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9921CA" w:rsidRDefault="009921CA" w:rsidP="00004095">
      <w:pPr>
        <w:tabs>
          <w:tab w:val="center" w:pos="5457"/>
          <w:tab w:val="left" w:pos="7485"/>
        </w:tabs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 w:cs="Times New Roman"/>
          <w:b/>
          <w:sz w:val="28"/>
          <w:szCs w:val="28"/>
        </w:rPr>
        <w:tab/>
      </w:r>
    </w:p>
    <w:p w:rsidR="00721D8A" w:rsidRPr="00721D8A" w:rsidRDefault="00721D8A" w:rsidP="00004095">
      <w:pPr>
        <w:tabs>
          <w:tab w:val="center" w:pos="5457"/>
          <w:tab w:val="left" w:pos="7485"/>
        </w:tabs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BBC" w:rsidRPr="00FE445F" w:rsidRDefault="00616167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1.</w:t>
      </w:r>
      <w:r w:rsidRPr="002E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>
        <w:rPr>
          <w:rFonts w:ascii="Times New Roman" w:hAnsi="Times New Roman" w:cs="Times New Roman"/>
          <w:sz w:val="28"/>
          <w:szCs w:val="28"/>
        </w:rPr>
        <w:t>ю</w:t>
      </w:r>
      <w:r w:rsidRPr="002E2B99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</w:t>
      </w:r>
      <w:r w:rsidR="00FE445F">
        <w:rPr>
          <w:rFonts w:ascii="Times New Roman" w:hAnsi="Times New Roman" w:cs="Times New Roman"/>
          <w:sz w:val="28"/>
          <w:szCs w:val="28"/>
        </w:rPr>
        <w:t>и внеплановыми.</w:t>
      </w:r>
      <w:proofErr w:type="gramEnd"/>
    </w:p>
    <w:p w:rsidR="00616167" w:rsidRPr="002E2B99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616167" w:rsidRPr="002E2B99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</w:t>
      </w:r>
      <w:r w:rsidR="00E21822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190B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2E2B99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2E2B99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 w:cs="Times New Roman"/>
          <w:sz w:val="28"/>
          <w:szCs w:val="28"/>
        </w:rPr>
        <w:t>твержденным Главой</w:t>
      </w:r>
      <w:r w:rsidR="004059C3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1323B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2.4</w:t>
      </w:r>
      <w:r w:rsidRPr="002E2B99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2E2B99" w:rsidRDefault="00616167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2.5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Default="0095544C" w:rsidP="00004095">
      <w:pPr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721D8A" w:rsidRDefault="00721D8A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2E2B99" w:rsidRDefault="00721D8A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Default="00A04851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области.</w:t>
      </w:r>
    </w:p>
    <w:p w:rsidR="004059C3" w:rsidRDefault="004059C3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721D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1D8A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721D8A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655BBA" w:rsidRDefault="00C62E83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Default="00930C11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A04851" w:rsidRPr="00425A86" w:rsidRDefault="00A0485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A86">
        <w:rPr>
          <w:rFonts w:ascii="Times New Roman" w:hAnsi="Times New Roman" w:cs="Times New Roman"/>
          <w:sz w:val="28"/>
          <w:szCs w:val="28"/>
        </w:rPr>
        <w:t>. Заявители имеют право обжаловать решения и действия (бездействие)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должностных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лиц</w:t>
      </w:r>
      <w:r w:rsidR="00191F5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</w:t>
      </w:r>
      <w:r>
        <w:rPr>
          <w:rFonts w:ascii="Times New Roman" w:hAnsi="Times New Roman" w:cs="Times New Roman"/>
          <w:sz w:val="28"/>
          <w:szCs w:val="28"/>
        </w:rPr>
        <w:t>осудебном (внесудебном) порядке.</w:t>
      </w:r>
    </w:p>
    <w:p w:rsidR="00C62E83" w:rsidRPr="00425A86" w:rsidRDefault="00A0485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62E83" w:rsidRPr="00425A86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Заявитель может обратиться с жалобой  в следующих случаях: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1) нарушени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FE445F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2) на</w:t>
      </w:r>
      <w:r w:rsidR="00A04851">
        <w:rPr>
          <w:rFonts w:ascii="Times New Roman" w:hAnsi="Times New Roman" w:cs="Times New Roman"/>
          <w:sz w:val="28"/>
          <w:szCs w:val="28"/>
        </w:rPr>
        <w:t>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3)</w:t>
      </w:r>
      <w:r w:rsidR="007D1F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>Холм-Жирковский</w:t>
      </w:r>
      <w:r w:rsidR="00B509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D572D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4)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>
        <w:rPr>
          <w:rFonts w:ascii="Times New Roman" w:hAnsi="Times New Roman" w:cs="Times New Roman"/>
          <w:sz w:val="28"/>
          <w:szCs w:val="28"/>
        </w:rPr>
        <w:t>пред</w:t>
      </w:r>
      <w:r w:rsidRPr="00425A86">
        <w:rPr>
          <w:rFonts w:ascii="Times New Roman" w:hAnsi="Times New Roman" w:cs="Times New Roman"/>
          <w:sz w:val="28"/>
          <w:szCs w:val="28"/>
        </w:rPr>
        <w:t xml:space="preserve">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>Холм-Жирковский</w:t>
      </w:r>
      <w:r w:rsidR="00B509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509E7" w:rsidRPr="00425A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A86">
        <w:rPr>
          <w:rFonts w:ascii="Times New Roman" w:hAnsi="Times New Roman" w:cs="Times New Roman"/>
          <w:sz w:val="28"/>
          <w:szCs w:val="28"/>
        </w:rPr>
        <w:t>5)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>Холм-Жирковский</w:t>
      </w:r>
      <w:r w:rsidR="002105F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6) 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</w:t>
      </w:r>
      <w:r w:rsidRPr="00425A86">
        <w:rPr>
          <w:rFonts w:ascii="Times New Roman" w:hAnsi="Times New Roman" w:cs="Times New Roman"/>
          <w:sz w:val="28"/>
          <w:szCs w:val="28"/>
        </w:rPr>
        <w:lastRenderedPageBreak/>
        <w:t>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>Холм-Жирковский</w:t>
      </w:r>
      <w:r w:rsidR="00B509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A86">
        <w:rPr>
          <w:rFonts w:ascii="Times New Roman" w:hAnsi="Times New Roman" w:cs="Times New Roman"/>
          <w:sz w:val="28"/>
          <w:szCs w:val="28"/>
        </w:rPr>
        <w:t>7)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62E83" w:rsidRPr="00425A86" w:rsidRDefault="00A0485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62E83" w:rsidRPr="00425A8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="00993491">
        <w:rPr>
          <w:rFonts w:ascii="Times New Roman" w:hAnsi="Times New Roman" w:cs="Times New Roman"/>
          <w:sz w:val="28"/>
          <w:szCs w:val="28"/>
        </w:rPr>
        <w:t xml:space="preserve">алобе вопросов не мог быть дан (не </w:t>
      </w:r>
      <w:r w:rsidR="00C62E83" w:rsidRPr="00425A86">
        <w:rPr>
          <w:rFonts w:ascii="Times New Roman" w:hAnsi="Times New Roman" w:cs="Times New Roman"/>
          <w:sz w:val="28"/>
          <w:szCs w:val="28"/>
        </w:rPr>
        <w:t>были устранены</w:t>
      </w:r>
      <w:r w:rsidR="00993491">
        <w:rPr>
          <w:rFonts w:ascii="Times New Roman" w:hAnsi="Times New Roman" w:cs="Times New Roman"/>
          <w:sz w:val="28"/>
          <w:szCs w:val="28"/>
        </w:rPr>
        <w:t>)</w:t>
      </w:r>
      <w:r w:rsidR="00C62E83" w:rsidRPr="00425A86">
        <w:rPr>
          <w:rFonts w:ascii="Times New Roman" w:hAnsi="Times New Roman" w:cs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2F39E5" w:rsidRPr="00C14490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 xml:space="preserve">5.4. </w:t>
      </w:r>
      <w:r w:rsidR="002F39E5"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39E5" w:rsidRPr="00C14490" w:rsidRDefault="002F39E5" w:rsidP="00004095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C14490" w:rsidRDefault="002F39E5" w:rsidP="00004095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C14490" w:rsidRDefault="002F39E5" w:rsidP="00004095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5A8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ее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регистрации,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случае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обжалования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отказа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</w:t>
      </w:r>
      <w:r w:rsidR="00D50B1E">
        <w:rPr>
          <w:rFonts w:ascii="Times New Roman" w:hAnsi="Times New Roman" w:cs="Times New Roman"/>
          <w:sz w:val="28"/>
          <w:szCs w:val="28"/>
        </w:rPr>
        <w:t xml:space="preserve">,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исправлении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</w:t>
      </w:r>
      <w:r w:rsidR="004B740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таких</w:t>
      </w:r>
      <w:proofErr w:type="gramEnd"/>
      <w:r w:rsidRPr="00425A86">
        <w:rPr>
          <w:rFonts w:ascii="Times New Roman" w:hAnsi="Times New Roman" w:cs="Times New Roman"/>
          <w:sz w:val="28"/>
          <w:szCs w:val="28"/>
        </w:rPr>
        <w:t xml:space="preserve"> исправлений </w:t>
      </w:r>
      <w:r w:rsidR="00212FB0">
        <w:t>–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2351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FE445F" w:rsidRDefault="00C62E83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6</w:t>
      </w:r>
      <w:r w:rsidR="00FE445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услугу,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муниципального служащего, решения и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="00C62E83" w:rsidRPr="00B509E7">
        <w:rPr>
          <w:rFonts w:ascii="Times New Roman" w:hAnsi="Times New Roman" w:cs="Times New Roman"/>
          <w:sz w:val="28"/>
          <w:szCs w:val="28"/>
        </w:rPr>
        <w:lastRenderedPageBreak/>
        <w:t>которых обжалуются;</w:t>
      </w:r>
      <w:proofErr w:type="gramEnd"/>
    </w:p>
    <w:p w:rsidR="00C62E83" w:rsidRPr="00425A86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</w:t>
      </w:r>
      <w:r w:rsidR="00212FB0" w:rsidRPr="00B509E7">
        <w:rPr>
          <w:rFonts w:ascii="Times New Roman" w:hAnsi="Times New Roman" w:cs="Times New Roman"/>
          <w:sz w:val="28"/>
          <w:szCs w:val="28"/>
        </w:rPr>
        <w:t>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B509E7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</w:t>
      </w:r>
      <w:r w:rsidR="00C62E83" w:rsidRPr="00425A86">
        <w:rPr>
          <w:rFonts w:ascii="Times New Roman" w:hAnsi="Times New Roman" w:cs="Times New Roman"/>
          <w:sz w:val="28"/>
          <w:szCs w:val="28"/>
        </w:rPr>
        <w:t>) контактного телефона, адрес (адреса) электронной почты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25A86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E83" w:rsidRPr="00B509E7" w:rsidRDefault="00C22F15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7</w:t>
      </w:r>
      <w:r w:rsidR="00C62E83" w:rsidRPr="00B509E7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63402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 w:rsidR="002105FC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B509E7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отказать в удовлетворении жалобы.</w:t>
      </w:r>
    </w:p>
    <w:p w:rsidR="00C62E83" w:rsidRPr="00B509E7" w:rsidRDefault="00C62E83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7E7513">
        <w:rPr>
          <w:rFonts w:ascii="Times New Roman" w:hAnsi="Times New Roman" w:cs="Times New Roman"/>
          <w:sz w:val="28"/>
          <w:szCs w:val="28"/>
        </w:rPr>
        <w:t>за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9E4EF4" w:rsidRDefault="00C22F15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8</w:t>
      </w:r>
      <w:r w:rsidR="007E7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BF46A0" w:rsidRPr="00B509E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F46A0" w:rsidRPr="00B509E7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должностное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лицо, наделенное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полномочиями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по рассмотр</w:t>
      </w:r>
      <w:r w:rsidR="007E7513">
        <w:rPr>
          <w:rFonts w:ascii="Times New Roman" w:hAnsi="Times New Roman" w:cs="Times New Roman"/>
          <w:sz w:val="28"/>
          <w:szCs w:val="28"/>
        </w:rPr>
        <w:t>ению жалоб на решения, принятые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BF46A0">
        <w:rPr>
          <w:rFonts w:ascii="Times New Roman" w:hAnsi="Times New Roman" w:cs="Times New Roman"/>
          <w:sz w:val="28"/>
          <w:szCs w:val="28"/>
        </w:rPr>
        <w:t xml:space="preserve"> органа, </w:t>
      </w:r>
      <w:bookmarkStart w:id="26" w:name="Par335"/>
      <w:bookmarkEnd w:id="26"/>
      <w:r w:rsidR="00BF46A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C62E83" w:rsidRDefault="00C62E83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264BAE">
        <w:rPr>
          <w:rFonts w:ascii="Times New Roman" w:hAnsi="Times New Roman" w:cs="Times New Roman"/>
          <w:sz w:val="28"/>
          <w:szCs w:val="28"/>
        </w:rPr>
        <w:t>9</w:t>
      </w:r>
      <w:r w:rsidRPr="00425A86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6F67B7" w:rsidRDefault="006F67B7" w:rsidP="00004095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Pr="00CF6533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BE0BC8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 w:rsidR="001323B5">
        <w:rPr>
          <w:rFonts w:ascii="Times New Roman" w:eastAsia="Times New Roman" w:hAnsi="Times New Roman" w:cs="Times New Roman"/>
          <w:sz w:val="28"/>
          <w:szCs w:val="28"/>
        </w:rPr>
        <w:t>Холм-Жирковский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D232CE" w:rsidRPr="00CF6533" w:rsidRDefault="00D232CE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00409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00409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00409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00409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004095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04095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04095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04095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E20A50" w:rsidP="00004095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архивную справку архивную копию, архивную </w:t>
      </w:r>
      <w:proofErr w:type="spellStart"/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</w:t>
      </w:r>
      <w:proofErr w:type="spellEnd"/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004095">
            <w:pPr>
              <w:ind w:left="142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04095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00409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004095">
            <w:pPr>
              <w:ind w:left="142"/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Default="001E2716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1323B5" w:rsidRDefault="001323B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23B5" w:rsidRDefault="001323B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1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 xml:space="preserve">ерсональных данных». </w:t>
      </w:r>
      <w:proofErr w:type="gramStart"/>
      <w:r w:rsidR="004D6F40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lastRenderedPageBreak/>
        <w:t>отказаться от обработки моих персональных данных, подав соответствующее заявление.</w:t>
      </w:r>
    </w:p>
    <w:p w:rsidR="00FE445F" w:rsidRDefault="00FE445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 </w:t>
      </w:r>
    </w:p>
    <w:p w:rsidR="00F31405" w:rsidRPr="002421B9" w:rsidRDefault="00F3140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(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                                  </w:t>
      </w: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«___» ______________ 20__ г.</w:t>
      </w:r>
    </w:p>
    <w:p w:rsidR="00CF6533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F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F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F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F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004095">
      <w:pPr>
        <w:pStyle w:val="ConsPlusNormal"/>
        <w:tabs>
          <w:tab w:val="left" w:pos="709"/>
        </w:tabs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243" w:rsidRDefault="00A46243" w:rsidP="00004095">
      <w:pPr>
        <w:pStyle w:val="ConsPlusNormal"/>
        <w:tabs>
          <w:tab w:val="left" w:pos="709"/>
        </w:tabs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1C6F" w:rsidRDefault="00D4410F" w:rsidP="00004095">
      <w:pPr>
        <w:pStyle w:val="ConsPlusNormal"/>
        <w:tabs>
          <w:tab w:val="left" w:pos="709"/>
        </w:tabs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81C6F">
        <w:rPr>
          <w:rFonts w:ascii="Times New Roman" w:hAnsi="Times New Roman" w:cs="Times New Roman"/>
          <w:sz w:val="28"/>
          <w:szCs w:val="28"/>
        </w:rPr>
        <w:t>Приложение №</w:t>
      </w:r>
      <w:r w:rsidR="00581C6F" w:rsidRPr="00D81AB8">
        <w:rPr>
          <w:rFonts w:ascii="Times New Roman" w:hAnsi="Times New Roman" w:cs="Times New Roman"/>
          <w:sz w:val="28"/>
          <w:szCs w:val="28"/>
        </w:rPr>
        <w:t xml:space="preserve"> 2</w:t>
      </w:r>
      <w:r w:rsidR="0058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D4410F" w:rsidP="00004095">
      <w:pPr>
        <w:pStyle w:val="ConsPlusNormal"/>
        <w:tabs>
          <w:tab w:val="left" w:pos="709"/>
        </w:tabs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кАдм</w:t>
      </w:r>
      <w:r w:rsidR="00581C6F">
        <w:rPr>
          <w:rFonts w:ascii="Times New Roman" w:hAnsi="Times New Roman" w:cs="Times New Roman"/>
          <w:sz w:val="28"/>
          <w:szCs w:val="28"/>
        </w:rPr>
        <w:t>инистративному регламенту</w:t>
      </w:r>
    </w:p>
    <w:p w:rsidR="00581C6F" w:rsidRDefault="00581C6F" w:rsidP="00004095">
      <w:pPr>
        <w:pStyle w:val="ConsPlusTitle"/>
        <w:tabs>
          <w:tab w:val="left" w:pos="709"/>
        </w:tabs>
        <w:ind w:left="142"/>
        <w:rPr>
          <w:sz w:val="28"/>
          <w:szCs w:val="28"/>
        </w:rPr>
      </w:pPr>
    </w:p>
    <w:p w:rsidR="00C446C3" w:rsidRDefault="00BF66F3" w:rsidP="00004095">
      <w:pPr>
        <w:pStyle w:val="ConsPlusTitle"/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004095">
      <w:pPr>
        <w:pStyle w:val="ConsPlusTitle"/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 xml:space="preserve">ыдача архивной справки, архивной копии, </w:t>
      </w:r>
    </w:p>
    <w:p w:rsidR="001E2716" w:rsidRPr="00FC6D47" w:rsidRDefault="001E2716" w:rsidP="00004095">
      <w:pPr>
        <w:pStyle w:val="ConsPlusTitle"/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Default="00C446C3" w:rsidP="00004095">
      <w:pPr>
        <w:pStyle w:val="ConsPlusNonformat"/>
        <w:tabs>
          <w:tab w:val="left" w:pos="709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C446C3" w:rsidRDefault="00E203E5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03E5"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left:0;text-align:left;margin-left:111.05pt;margin-top:.45pt;width:231.55pt;height:117.1pt;z-index:251712512">
            <v:textbox style="mso-next-textbox:#_x0000_s1070">
              <w:txbxContent>
                <w:p w:rsidR="007E2199" w:rsidRPr="003C4F6E" w:rsidRDefault="007E2199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 с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E203E5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7.2pt;margin-top:13pt;width:0;height:1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004095">
      <w:pPr>
        <w:pStyle w:val="ConsPlusNonformat"/>
        <w:tabs>
          <w:tab w:val="left" w:pos="1358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81C6F" w:rsidRDefault="00E203E5" w:rsidP="00004095">
      <w:pPr>
        <w:pStyle w:val="ConsPlusNonformat"/>
        <w:tabs>
          <w:tab w:val="left" w:pos="709"/>
          <w:tab w:val="left" w:pos="139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342.55pt;margin-top:3.4pt;width:0;height:36.8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11.05pt;margin-top:3.4pt;width:0;height:36.85pt;z-index:251713536" o:connectortype="straight">
            <v:stroke endarrow="block"/>
          </v:shape>
        </w:pict>
      </w:r>
    </w:p>
    <w:p w:rsidR="003C4F6E" w:rsidRDefault="00FC6D47" w:rsidP="00004095">
      <w:pPr>
        <w:pStyle w:val="ConsPlusNonformat"/>
        <w:tabs>
          <w:tab w:val="left" w:pos="709"/>
          <w:tab w:val="left" w:pos="1784"/>
          <w:tab w:val="left" w:pos="728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B283F" w:rsidRDefault="00E203E5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274.45pt;margin-top:12.65pt;width:148.9pt;height:64.2pt;z-index:251723776;visibility:visible;mso-width-relative:margin;mso-height-relative:margin;v-text-anchor:middle" fillcolor="white [3201]" strokecolor="black [3213]" strokeweight="1pt">
            <v:path arrowok="t"/>
            <v:textbox style="mso-next-textbox:#_x0000_s1087">
              <w:txbxContent>
                <w:p w:rsidR="007E2199" w:rsidRPr="009652ED" w:rsidRDefault="007E2199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20.2pt;margin-top:12.65pt;width:148.9pt;height:64.2pt;z-index:251721728;visibility:visible;mso-width-relative:margin;mso-height-relative:margin;v-text-anchor:middle" fillcolor="white [3201]" strokecolor="black [3213]" strokeweight="1pt">
            <v:path arrowok="t"/>
            <v:textbox style="mso-next-textbox:#_x0000_s1085">
              <w:txbxContent>
                <w:p w:rsidR="007E2199" w:rsidRPr="009652ED" w:rsidRDefault="007E2199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7E5F2C" w:rsidP="00004095">
      <w:pPr>
        <w:pStyle w:val="ConsPlusNonformat"/>
        <w:tabs>
          <w:tab w:val="left" w:pos="709"/>
          <w:tab w:val="left" w:pos="67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83F" w:rsidRDefault="00BB283F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E203E5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342.6pt;margin-top:7.85pt;width:.05pt;height:32.35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104.5pt;margin-top:7.85pt;width:.05pt;height:32.35pt;z-index:251722752" o:connectortype="straight">
            <v:stroke endarrow="block"/>
          </v:shape>
        </w:pict>
      </w:r>
    </w:p>
    <w:p w:rsidR="00BB283F" w:rsidRDefault="007E5F2C" w:rsidP="00004095">
      <w:pPr>
        <w:pStyle w:val="ConsPlusNonformat"/>
        <w:tabs>
          <w:tab w:val="left" w:pos="1440"/>
          <w:tab w:val="left" w:pos="697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3C4F6E" w:rsidRDefault="00E203E5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1">
              <w:txbxContent>
                <w:p w:rsidR="007E2199" w:rsidRPr="009652ED" w:rsidRDefault="007E2199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27" style="position:absolute;left:0;text-align:left;margin-left:44.75pt;margin-top:12.65pt;width:119.45pt;height:45pt;z-index:251667456;visibility:visible;mso-width-relative:margin;mso-height-relative:margin;v-text-anchor:middle" fillcolor="white [3201]" strokecolor="black [3213]" strokeweight="1pt">
            <v:path arrowok="t"/>
            <v:textbox style="mso-next-textbox:#Прямоугольник 21">
              <w:txbxContent>
                <w:p w:rsidR="007E2199" w:rsidRDefault="007E2199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</w:p>
                <w:p w:rsidR="007E2199" w:rsidRPr="009652ED" w:rsidRDefault="007E2199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E203E5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11.05pt;margin-top:2.5pt;width:.05pt;height:27.2pt;z-index:251716608" o:connectortype="straight">
            <v:stroke endarrow="block"/>
          </v:shape>
        </w:pict>
      </w:r>
    </w:p>
    <w:p w:rsidR="00581C6F" w:rsidRPr="009652ED" w:rsidRDefault="00581C6F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E203E5" w:rsidP="00004095">
      <w:pPr>
        <w:pStyle w:val="ConsPlusNonformat"/>
        <w:tabs>
          <w:tab w:val="left" w:pos="709"/>
          <w:tab w:val="left" w:pos="61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2" style="position:absolute;left:0;text-align:left;margin-left:20.2pt;margin-top:2.1pt;width:207pt;height:46.45pt;z-index:251664384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4">
              <w:txbxContent>
                <w:p w:rsidR="007E2199" w:rsidRPr="009652ED" w:rsidRDefault="007E2199" w:rsidP="00D612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  <w:p w:rsidR="007E2199" w:rsidRPr="009652ED" w:rsidRDefault="007E2199" w:rsidP="00581C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14490" w:rsidRDefault="00C14490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E203E5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110.95pt;margin-top:7.15pt;width:.05pt;height:27.2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55.65pt;margin-top:-.6pt;width:0;height:36.85pt;z-index:251714560" o:connectortype="straight">
            <v:stroke endarrow="block"/>
          </v:shape>
        </w:pict>
      </w:r>
    </w:p>
    <w:p w:rsidR="00581C6F" w:rsidRPr="009652ED" w:rsidRDefault="002E1E6B" w:rsidP="00004095">
      <w:pPr>
        <w:pStyle w:val="ConsPlusNonformat"/>
        <w:tabs>
          <w:tab w:val="left" w:pos="2160"/>
          <w:tab w:val="left" w:pos="738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E203E5" w:rsidP="00004095">
      <w:pPr>
        <w:pStyle w:val="ConsPlusNonformat"/>
        <w:tabs>
          <w:tab w:val="left" w:pos="709"/>
          <w:tab w:val="left" w:pos="7004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20.2pt;margin-top:6.75pt;width:207pt;height:46.45pt;z-index:251718656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_x0000_s1079">
              <w:txbxContent>
                <w:p w:rsidR="007E2199" w:rsidRPr="009652ED" w:rsidRDefault="007E2199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7E2199" w:rsidRPr="009652ED" w:rsidRDefault="007E2199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91.3pt;margin-top:8.65pt;width:127.4pt;height:119.8pt;z-index:251715584">
            <v:textbox>
              <w:txbxContent>
                <w:p w:rsidR="007E2199" w:rsidRPr="002E1E6B" w:rsidRDefault="007E2199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  <w:r w:rsidR="00EF404D">
        <w:rPr>
          <w:rFonts w:ascii="Times New Roman" w:hAnsi="Times New Roman" w:cs="Times New Roman"/>
          <w:sz w:val="24"/>
          <w:szCs w:val="24"/>
        </w:rPr>
        <w:tab/>
      </w:r>
    </w:p>
    <w:p w:rsidR="00EF404D" w:rsidRDefault="00EF404D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EF404D" w:rsidRDefault="00E203E5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110.9pt;margin-top:11.8pt;width:.05pt;height:33.75pt;z-index:251719680" o:connectortype="straight">
            <v:stroke endarrow="block"/>
          </v:shape>
        </w:pict>
      </w:r>
    </w:p>
    <w:p w:rsidR="00EF404D" w:rsidRDefault="00EF404D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EF404D" w:rsidRPr="009652ED" w:rsidRDefault="00E203E5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4" style="position:absolute;left:0;text-align:left;margin-left:39.8pt;margin-top:4.15pt;width:139.9pt;height:36.6pt;z-index:251720704" strokeweight="1pt">
            <v:textbox>
              <w:txbxContent>
                <w:p w:rsidR="007E2199" w:rsidRPr="00FC6D47" w:rsidRDefault="007E2199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581C6F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Default="00581C6F" w:rsidP="00004095">
      <w:pPr>
        <w:tabs>
          <w:tab w:val="left" w:pos="709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C446C3" w:rsidRDefault="00C446C3" w:rsidP="00004095">
      <w:pPr>
        <w:widowControl w:val="0"/>
        <w:tabs>
          <w:tab w:val="left" w:pos="0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Default="00C446C3" w:rsidP="00004095">
      <w:pPr>
        <w:widowControl w:val="0"/>
        <w:tabs>
          <w:tab w:val="left" w:pos="0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Default="00C446C3" w:rsidP="00004095">
      <w:pPr>
        <w:widowControl w:val="0"/>
        <w:tabs>
          <w:tab w:val="left" w:pos="0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Pr="00CF6533" w:rsidRDefault="00C446C3" w:rsidP="00004095">
      <w:pPr>
        <w:widowControl w:val="0"/>
        <w:tabs>
          <w:tab w:val="left" w:pos="0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46C3" w:rsidRPr="00CF6533" w:rsidSect="00004095">
      <w:headerReference w:type="default" r:id="rId12"/>
      <w:headerReference w:type="first" r:id="rId13"/>
      <w:pgSz w:w="11906" w:h="16838" w:code="9"/>
      <w:pgMar w:top="28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F8" w:rsidRDefault="00EB5BF8" w:rsidP="000273C2">
      <w:r>
        <w:separator/>
      </w:r>
    </w:p>
  </w:endnote>
  <w:endnote w:type="continuationSeparator" w:id="0">
    <w:p w:rsidR="00EB5BF8" w:rsidRDefault="00EB5BF8" w:rsidP="0002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F8" w:rsidRDefault="00EB5BF8" w:rsidP="000273C2">
      <w:r>
        <w:separator/>
      </w:r>
    </w:p>
  </w:footnote>
  <w:footnote w:type="continuationSeparator" w:id="0">
    <w:p w:rsidR="00EB5BF8" w:rsidRDefault="00EB5BF8" w:rsidP="0002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0"/>
      <w:docPartObj>
        <w:docPartGallery w:val="Page Numbers (Top of Page)"/>
        <w:docPartUnique/>
      </w:docPartObj>
    </w:sdtPr>
    <w:sdtContent>
      <w:p w:rsidR="007E2199" w:rsidRDefault="00E203E5">
        <w:pPr>
          <w:pStyle w:val="aa"/>
        </w:pPr>
        <w:fldSimple w:instr="PAGE   \* MERGEFORMAT">
          <w:r w:rsidR="009E2B36">
            <w:rPr>
              <w:noProof/>
            </w:rPr>
            <w:t>20</w:t>
          </w:r>
        </w:fldSimple>
      </w:p>
    </w:sdtContent>
  </w:sdt>
  <w:p w:rsidR="007E2199" w:rsidRPr="000A25E9" w:rsidRDefault="007E2199" w:rsidP="004D6F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1"/>
      <w:docPartObj>
        <w:docPartGallery w:val="Page Numbers (Top of Page)"/>
        <w:docPartUnique/>
      </w:docPartObj>
    </w:sdtPr>
    <w:sdtContent>
      <w:p w:rsidR="007E2199" w:rsidRDefault="00E203E5">
        <w:pPr>
          <w:pStyle w:val="aa"/>
        </w:pPr>
      </w:p>
    </w:sdtContent>
  </w:sdt>
  <w:p w:rsidR="007E2199" w:rsidRDefault="007E21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78D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07A"/>
    <w:rsid w:val="00004095"/>
    <w:rsid w:val="00004449"/>
    <w:rsid w:val="00004E9A"/>
    <w:rsid w:val="000105A6"/>
    <w:rsid w:val="00014899"/>
    <w:rsid w:val="000151E2"/>
    <w:rsid w:val="00015BE3"/>
    <w:rsid w:val="00021882"/>
    <w:rsid w:val="000273C2"/>
    <w:rsid w:val="0003040C"/>
    <w:rsid w:val="0004389A"/>
    <w:rsid w:val="00044FEB"/>
    <w:rsid w:val="0005208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C4471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1691D"/>
    <w:rsid w:val="001249D2"/>
    <w:rsid w:val="001323B5"/>
    <w:rsid w:val="0013329A"/>
    <w:rsid w:val="0013450D"/>
    <w:rsid w:val="001352D9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3B00"/>
    <w:rsid w:val="00346D86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A5D37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42DF"/>
    <w:rsid w:val="003E60E7"/>
    <w:rsid w:val="003F1382"/>
    <w:rsid w:val="003F275E"/>
    <w:rsid w:val="003F2A68"/>
    <w:rsid w:val="003F610A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2A2D"/>
    <w:rsid w:val="00465927"/>
    <w:rsid w:val="00466A79"/>
    <w:rsid w:val="00471DCB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5B2B"/>
    <w:rsid w:val="004E684A"/>
    <w:rsid w:val="004E7F24"/>
    <w:rsid w:val="004F7FC2"/>
    <w:rsid w:val="0050393F"/>
    <w:rsid w:val="00510109"/>
    <w:rsid w:val="00511C62"/>
    <w:rsid w:val="0052481B"/>
    <w:rsid w:val="00526DA2"/>
    <w:rsid w:val="00527BF8"/>
    <w:rsid w:val="0054054D"/>
    <w:rsid w:val="00547B8B"/>
    <w:rsid w:val="0056539E"/>
    <w:rsid w:val="0057346F"/>
    <w:rsid w:val="00574CE6"/>
    <w:rsid w:val="00581C6F"/>
    <w:rsid w:val="00583A91"/>
    <w:rsid w:val="0058722A"/>
    <w:rsid w:val="00590A99"/>
    <w:rsid w:val="00592B0D"/>
    <w:rsid w:val="005949C4"/>
    <w:rsid w:val="00594B99"/>
    <w:rsid w:val="0059797A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6D4"/>
    <w:rsid w:val="005F640A"/>
    <w:rsid w:val="006012F1"/>
    <w:rsid w:val="006014B9"/>
    <w:rsid w:val="00606A87"/>
    <w:rsid w:val="00615388"/>
    <w:rsid w:val="00615C7F"/>
    <w:rsid w:val="00616167"/>
    <w:rsid w:val="00622CB1"/>
    <w:rsid w:val="00633EAD"/>
    <w:rsid w:val="00646844"/>
    <w:rsid w:val="006515BF"/>
    <w:rsid w:val="0065197B"/>
    <w:rsid w:val="00654BBE"/>
    <w:rsid w:val="00655238"/>
    <w:rsid w:val="00655BBA"/>
    <w:rsid w:val="00660C9E"/>
    <w:rsid w:val="00661A56"/>
    <w:rsid w:val="00661E03"/>
    <w:rsid w:val="00664788"/>
    <w:rsid w:val="0066675E"/>
    <w:rsid w:val="006926B0"/>
    <w:rsid w:val="00696BAA"/>
    <w:rsid w:val="00697E81"/>
    <w:rsid w:val="006B04C5"/>
    <w:rsid w:val="006B0790"/>
    <w:rsid w:val="006B1A9F"/>
    <w:rsid w:val="006B427A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04A5"/>
    <w:rsid w:val="007A1D12"/>
    <w:rsid w:val="007A29CC"/>
    <w:rsid w:val="007A40F7"/>
    <w:rsid w:val="007A4901"/>
    <w:rsid w:val="007A589E"/>
    <w:rsid w:val="007B03D6"/>
    <w:rsid w:val="007B0556"/>
    <w:rsid w:val="007C0868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2199"/>
    <w:rsid w:val="007E355A"/>
    <w:rsid w:val="007E41BB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357B8"/>
    <w:rsid w:val="00847716"/>
    <w:rsid w:val="008512D0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BE1"/>
    <w:rsid w:val="00933E68"/>
    <w:rsid w:val="00934571"/>
    <w:rsid w:val="00937F6E"/>
    <w:rsid w:val="00940EED"/>
    <w:rsid w:val="0094198B"/>
    <w:rsid w:val="009528B8"/>
    <w:rsid w:val="00955287"/>
    <w:rsid w:val="0095544C"/>
    <w:rsid w:val="009555CC"/>
    <w:rsid w:val="00964BA1"/>
    <w:rsid w:val="00965BB5"/>
    <w:rsid w:val="00966B29"/>
    <w:rsid w:val="0096765E"/>
    <w:rsid w:val="00970AFD"/>
    <w:rsid w:val="00972963"/>
    <w:rsid w:val="00976566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2B36"/>
    <w:rsid w:val="009E43F6"/>
    <w:rsid w:val="009E738E"/>
    <w:rsid w:val="009F081F"/>
    <w:rsid w:val="009F1830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1C10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3E74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74F2"/>
    <w:rsid w:val="00C446C3"/>
    <w:rsid w:val="00C45199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288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410F"/>
    <w:rsid w:val="00D44FB7"/>
    <w:rsid w:val="00D45E97"/>
    <w:rsid w:val="00D50B1E"/>
    <w:rsid w:val="00D537F6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5B3F"/>
    <w:rsid w:val="00E103DF"/>
    <w:rsid w:val="00E15121"/>
    <w:rsid w:val="00E16E86"/>
    <w:rsid w:val="00E175EB"/>
    <w:rsid w:val="00E203E5"/>
    <w:rsid w:val="00E20A50"/>
    <w:rsid w:val="00E21822"/>
    <w:rsid w:val="00E225BF"/>
    <w:rsid w:val="00E227EE"/>
    <w:rsid w:val="00E276C0"/>
    <w:rsid w:val="00E3143B"/>
    <w:rsid w:val="00E314E6"/>
    <w:rsid w:val="00E31FBB"/>
    <w:rsid w:val="00E376CB"/>
    <w:rsid w:val="00E37825"/>
    <w:rsid w:val="00E436B4"/>
    <w:rsid w:val="00E450F3"/>
    <w:rsid w:val="00E460A3"/>
    <w:rsid w:val="00E47007"/>
    <w:rsid w:val="00E514D6"/>
    <w:rsid w:val="00E5195A"/>
    <w:rsid w:val="00E54AEA"/>
    <w:rsid w:val="00E55749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B0CC3"/>
    <w:rsid w:val="00EB25B2"/>
    <w:rsid w:val="00EB5BF8"/>
    <w:rsid w:val="00EC0249"/>
    <w:rsid w:val="00EC6529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6181"/>
    <w:rsid w:val="00F375AF"/>
    <w:rsid w:val="00F37EDB"/>
    <w:rsid w:val="00F46257"/>
    <w:rsid w:val="00F53C2D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148E"/>
    <w:rsid w:val="00FE401C"/>
    <w:rsid w:val="00FE445F"/>
    <w:rsid w:val="00FF2B5B"/>
    <w:rsid w:val="00FF2D12"/>
    <w:rsid w:val="00FF5788"/>
    <w:rsid w:val="00FF5E2E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10" type="connector" idref="#_x0000_s1073"/>
        <o:r id="V:Rule11" type="connector" idref="#Прямая со стрелкой 13"/>
        <o:r id="V:Rule12" type="connector" idref="#_x0000_s1077"/>
        <o:r id="V:Rule13" type="connector" idref="#_x0000_s1086"/>
        <o:r id="V:Rule14" type="connector" idref="#_x0000_s1078"/>
        <o:r id="V:Rule15" type="connector" idref="#_x0000_s1071"/>
        <o:r id="V:Rule16" type="connector" idref="#_x0000_s1089"/>
        <o:r id="V:Rule17" type="connector" idref="#_x0000_s1081"/>
        <o:r id="V:Rule18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B99"/>
  </w:style>
  <w:style w:type="paragraph" w:styleId="1">
    <w:name w:val="heading 1"/>
    <w:basedOn w:val="a0"/>
    <w:next w:val="a0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4E5B2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0"/>
    <w:link w:val="a6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1"/>
    <w:link w:val="a5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0"/>
    <w:link w:val="a8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0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a">
    <w:name w:val="header"/>
    <w:basedOn w:val="a0"/>
    <w:link w:val="ab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semiHidden/>
    <w:unhideWhenUsed/>
    <w:rsid w:val="0019159F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9159F"/>
  </w:style>
  <w:style w:type="paragraph" w:styleId="af0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1"/>
    <w:uiPriority w:val="99"/>
    <w:unhideWhenUsed/>
    <w:rsid w:val="000273C2"/>
    <w:rPr>
      <w:sz w:val="20"/>
      <w:szCs w:val="20"/>
    </w:rPr>
  </w:style>
  <w:style w:type="character" w:customStyle="1" w:styleId="af1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0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"/>
    <w:basedOn w:val="a1"/>
    <w:uiPriority w:val="99"/>
    <w:unhideWhenUsed/>
    <w:rsid w:val="000273C2"/>
    <w:rPr>
      <w:vertAlign w:val="superscript"/>
    </w:rPr>
  </w:style>
  <w:style w:type="paragraph" w:styleId="af3">
    <w:name w:val="footer"/>
    <w:basedOn w:val="a0"/>
    <w:link w:val="af4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50B1E"/>
  </w:style>
  <w:style w:type="character" w:customStyle="1" w:styleId="ConsPlusNormal0">
    <w:name w:val="ConsPlusNormal Знак"/>
    <w:basedOn w:val="a1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0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4E5B2B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Bullet"/>
    <w:basedOn w:val="a0"/>
    <w:semiHidden/>
    <w:unhideWhenUsed/>
    <w:rsid w:val="00590A99"/>
    <w:pPr>
      <w:numPr>
        <w:numId w:val="3"/>
      </w:numPr>
      <w:contextualSpacing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3F610A"/>
    <w:pPr>
      <w:jc w:val="lef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o-nas/reestr-territorialno-obosoblennyh-strukturnyh-podrazdelenij-ofisov-sogbu-mfc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80AB708DA17BA711648D6AE41WE2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8A66E940600F794A9FF57F22A11C4EB6FEF0BBB1C207746CDBEE25474ADC863BE466C14E37773485FA0UDF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617D4AB44CAEFAB161DAE4A9B078F731EFCD9F104E6488C9A8EED06PCr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52B2-78D2-4F6B-BC44-00D4B846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7277</Words>
  <Characters>41483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PSN</cp:lastModifiedBy>
  <cp:revision>12</cp:revision>
  <cp:lastPrinted>2022-04-28T05:57:00Z</cp:lastPrinted>
  <dcterms:created xsi:type="dcterms:W3CDTF">2022-04-20T12:54:00Z</dcterms:created>
  <dcterms:modified xsi:type="dcterms:W3CDTF">2022-05-05T11:42:00Z</dcterms:modified>
</cp:coreProperties>
</file>