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4" w:rsidRPr="00D0056F" w:rsidRDefault="008C25B4" w:rsidP="00A0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56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8C25B4" w:rsidRPr="00D0056F" w:rsidRDefault="008C25B4" w:rsidP="00A0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56F">
        <w:rPr>
          <w:rFonts w:ascii="Times New Roman" w:eastAsia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8C25B4" w:rsidRPr="00D0056F" w:rsidRDefault="008C25B4" w:rsidP="00A0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B4" w:rsidRPr="00D0056F" w:rsidRDefault="008C25B4" w:rsidP="00A0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0056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0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C25B4" w:rsidRPr="00D0056F" w:rsidRDefault="008C25B4" w:rsidP="00A07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2D1" w:rsidRDefault="00A072D1" w:rsidP="00A072D1">
      <w:pPr>
        <w:tabs>
          <w:tab w:val="left" w:pos="6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11.02.2019     №   81    </w:t>
      </w:r>
    </w:p>
    <w:p w:rsidR="00A072D1" w:rsidRPr="006C2C35" w:rsidRDefault="00A072D1" w:rsidP="00A072D1">
      <w:pPr>
        <w:tabs>
          <w:tab w:val="left" w:pos="6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072D1" w:rsidRDefault="00A072D1" w:rsidP="00A072D1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Административный регламент предоставления муниципальной услуги «Выдача справок и выписок 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жителям жилых домов Холм-Жирковского городского поселения Холм-Жирковского района Смоленской области» </w:t>
      </w:r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1" w:rsidRPr="000B1273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1" w:rsidRPr="000B1273" w:rsidRDefault="00A072D1" w:rsidP="00A072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r w:rsidRPr="00937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83E1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Pr="00583E15">
          <w:rPr>
            <w:rFonts w:ascii="Times New Roman" w:hAnsi="Times New Roman" w:cs="Times New Roman"/>
            <w:sz w:val="28"/>
            <w:szCs w:val="28"/>
          </w:rPr>
          <w:t xml:space="preserve"> 3</w:t>
        </w:r>
        <w:r>
          <w:rPr>
            <w:rFonts w:ascii="Times New Roman" w:hAnsi="Times New Roman" w:cs="Times New Roman"/>
            <w:sz w:val="28"/>
            <w:szCs w:val="28"/>
          </w:rPr>
          <w:t xml:space="preserve">,8,9,10 </w:t>
        </w:r>
        <w:r w:rsidRPr="00583E15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1.1, частью 8.1 и 8.2 статьи 11.2 </w:t>
      </w:r>
      <w:r w:rsidRPr="0093716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27.07.2010  № 210-ФЗ «Об организации предоставления государственных и муниципальных услуг» А</w:t>
      </w:r>
      <w:r w:rsidRPr="000B127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072D1" w:rsidRPr="000B1273" w:rsidRDefault="00A072D1" w:rsidP="00A072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1" w:rsidRPr="000B1273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072D1" w:rsidRPr="000B1273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1" w:rsidRDefault="00A072D1" w:rsidP="00A072D1">
      <w:pPr>
        <w:pStyle w:val="af2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в       Административный    регламент         предоставления </w:t>
      </w:r>
    </w:p>
    <w:p w:rsidR="00A072D1" w:rsidRPr="00583E15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15">
        <w:rPr>
          <w:rFonts w:ascii="Times New Roman" w:hAnsi="Times New Roman" w:cs="Times New Roman"/>
          <w:sz w:val="28"/>
          <w:szCs w:val="28"/>
        </w:rPr>
        <w:t>муниципальной услуги «Выдача справок и выписок из домовых книг жителям жилых домов Холм-Жирковского городского поселения Холм-Жирковского района Смоленской области», утвержденный постановлением Администрации муниципального образования «Холм-Жирковский район» Смоленской области от 15.09.2016 №456, следующие дополнения:</w:t>
      </w:r>
    </w:p>
    <w:p w:rsidR="00A072D1" w:rsidRDefault="00A072D1" w:rsidP="00A072D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  подпункт   3    пункта   5.3    после    слов   «у  заявителя </w:t>
      </w:r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документов» словами «или информации либо осуществления действий, предоставление или осуществление которых не предусмотрено»;</w:t>
      </w:r>
    </w:p>
    <w:p w:rsidR="00A072D1" w:rsidRDefault="00A072D1" w:rsidP="00A072D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5.3 пунктами 8,9,10 следующего содержания:</w:t>
      </w:r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«8) нарушение срока или порядка выдачи документов по результатам предоставления государственной или муниципальной услуги;</w:t>
      </w:r>
    </w:p>
    <w:p w:rsidR="00A072D1" w:rsidRDefault="00A072D1" w:rsidP="00A0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 ними иными нормативными правовыми актами Российской Федерации, законами и иными нормативными   правовыми актами   субъектов   Российской  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 заявителем решений и действий (бездействия) многофункционального центра, работника  многофункционального центра возможно в случае, если на многофункциональный центр. Решения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бездействия) которого обжалуются, возложена функция по предоставления соответствующих государственных или муниципальных услуг в полном объеме в   порядке,  определенном    частью 1.3   статьи   16 </w:t>
      </w:r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8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D1" w:rsidRDefault="00A072D1" w:rsidP="00A0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закона.»  </w:t>
      </w:r>
    </w:p>
    <w:p w:rsidR="00A072D1" w:rsidRDefault="00965F22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72D1">
        <w:rPr>
          <w:rFonts w:ascii="Times New Roman" w:hAnsi="Times New Roman" w:cs="Times New Roman"/>
          <w:sz w:val="28"/>
          <w:szCs w:val="28"/>
        </w:rPr>
        <w:t>- дополнить пункт 5.11 подпунктами 3 и 4 следующего содержания:</w:t>
      </w:r>
    </w:p>
    <w:p w:rsidR="00A072D1" w:rsidRDefault="00A072D1" w:rsidP="00A07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72D1" w:rsidRPr="00583E15" w:rsidRDefault="00A072D1" w:rsidP="00A07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   </w:t>
      </w:r>
    </w:p>
    <w:p w:rsidR="00A072D1" w:rsidRDefault="00A072D1" w:rsidP="00A072D1">
      <w:pPr>
        <w:pStyle w:val="af2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A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подписания.</w:t>
      </w:r>
    </w:p>
    <w:p w:rsidR="008C25B4" w:rsidRDefault="008C25B4" w:rsidP="00A0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2D1" w:rsidRDefault="00A072D1" w:rsidP="00A0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2D1" w:rsidRPr="00D0056F" w:rsidRDefault="00A072D1" w:rsidP="00A0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5B4" w:rsidRPr="00D0056F" w:rsidRDefault="008C25B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56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C25B4" w:rsidRPr="00D0056F" w:rsidRDefault="008C25B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56F">
        <w:rPr>
          <w:rFonts w:ascii="Times New Roman" w:eastAsia="Times New Roman" w:hAnsi="Times New Roman" w:cs="Times New Roman"/>
          <w:sz w:val="28"/>
          <w:szCs w:val="28"/>
        </w:rPr>
        <w:t>«Холм-Жирковский район»</w:t>
      </w:r>
    </w:p>
    <w:p w:rsidR="00425E94" w:rsidRDefault="008C25B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56F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D0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056F">
        <w:rPr>
          <w:rFonts w:ascii="Times New Roman" w:eastAsia="Times New Roman" w:hAnsi="Times New Roman" w:cs="Times New Roman"/>
          <w:b/>
          <w:bCs/>
          <w:sz w:val="28"/>
          <w:szCs w:val="28"/>
        </w:rPr>
        <w:t>О.П. Макаров</w:t>
      </w:r>
      <w:r w:rsidR="00A0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25E94" w:rsidRDefault="00425E9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2D1" w:rsidRDefault="00A062D7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E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8D40F9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40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п</w:t>
      </w:r>
      <w:r w:rsidRPr="008D40F9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муниципального образования 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«Холм-Жирковский район» 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Смоленской области 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от 15.09.2016 № 456</w:t>
      </w: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(в редакции постановления</w:t>
      </w:r>
      <w:proofErr w:type="gramEnd"/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</w:p>
    <w:p w:rsidR="00A072D1" w:rsidRPr="00A072D1" w:rsidRDefault="00A072D1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11.02.2019№81)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25E94" w:rsidRPr="008D40F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0F9">
        <w:rPr>
          <w:rFonts w:ascii="Times New Roman" w:hAnsi="Times New Roman" w:cs="Times New Roman"/>
          <w:b/>
          <w:sz w:val="28"/>
          <w:szCs w:val="28"/>
        </w:rPr>
        <w:t xml:space="preserve">«Выдача справок и выписок из домовых и </w:t>
      </w:r>
      <w:proofErr w:type="spellStart"/>
      <w:r w:rsidRPr="008D40F9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8D40F9">
        <w:rPr>
          <w:rFonts w:ascii="Times New Roman" w:hAnsi="Times New Roman" w:cs="Times New Roman"/>
          <w:b/>
          <w:sz w:val="28"/>
          <w:szCs w:val="28"/>
        </w:rPr>
        <w:t xml:space="preserve"> книг </w:t>
      </w:r>
    </w:p>
    <w:p w:rsidR="00425E94" w:rsidRPr="008D40F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0F9">
        <w:rPr>
          <w:rFonts w:ascii="Times New Roman" w:hAnsi="Times New Roman" w:cs="Times New Roman"/>
          <w:b/>
          <w:sz w:val="28"/>
          <w:szCs w:val="28"/>
        </w:rPr>
        <w:t xml:space="preserve">жителям жилых домов Холм-Жирковского городского поселения Холм-Жирковского района Смоленской </w:t>
      </w:r>
      <w:r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«</w:t>
      </w:r>
      <w:r w:rsidRPr="008D40F9">
        <w:rPr>
          <w:rFonts w:ascii="Times New Roman" w:hAnsi="Times New Roman" w:cs="Times New Roman"/>
          <w:sz w:val="28"/>
          <w:szCs w:val="28"/>
        </w:rPr>
        <w:t xml:space="preserve">Выдача справок и выписок из домовых и </w:t>
      </w:r>
      <w:proofErr w:type="spellStart"/>
      <w:r w:rsidRPr="008D40F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D40F9">
        <w:rPr>
          <w:rFonts w:ascii="Times New Roman" w:hAnsi="Times New Roman" w:cs="Times New Roman"/>
          <w:sz w:val="28"/>
          <w:szCs w:val="28"/>
        </w:rPr>
        <w:t xml:space="preserve"> книг жителям жилых домов Холм-Жирковского городского поселения Холм-Жирковского района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процедур)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>(далее  – Администрация) при оказании</w:t>
      </w:r>
      <w:proofErr w:type="gramEnd"/>
      <w:r w:rsidRPr="00F973C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proofErr w:type="gramStart"/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гражданин, проживающий (ранее проживавший) и (или) зарегистрированный (снятый с регистрационного учета) в жилом доме, расположенном на территории Холм-Жирковского городского поселения Холм-Жирковского района Смоленской области;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-гражданин, являющийся собственником частного жилого дома, расположенного на территории Холм-Жирковского городского поселения Холм-Жирковского района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ул.Нахимовская д.9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9.00-18.00 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9.00-18.00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tabs>
                <w:tab w:val="center" w:pos="14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9.00.-18.00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9.00.-18.00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9.00.-17.00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13.00-13.48</w:t>
            </w: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E94" w:rsidRPr="00F973C0" w:rsidTr="00B453DE">
        <w:tc>
          <w:tcPr>
            <w:tcW w:w="3168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25E94" w:rsidRPr="00F973C0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>
        <w:rPr>
          <w:rFonts w:ascii="Times New Roman" w:hAnsi="Times New Roman" w:cs="Times New Roman"/>
          <w:sz w:val="28"/>
          <w:szCs w:val="28"/>
        </w:rPr>
        <w:t>8 (48139) 2-20-09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http://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336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E7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E7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E7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AA02B8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B26">
        <w:rPr>
          <w:rFonts w:ascii="Times New Roman" w:hAnsi="Times New Roman" w:cs="Times New Roman"/>
          <w:sz w:val="28"/>
          <w:szCs w:val="28"/>
        </w:rPr>
        <w:t>1.3.2. 215650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2B8">
        <w:t xml:space="preserve"> </w:t>
      </w:r>
      <w:r w:rsidRPr="00AA02B8">
        <w:rPr>
          <w:rFonts w:ascii="Times New Roman" w:hAnsi="Times New Roman" w:cs="Times New Roman"/>
          <w:sz w:val="28"/>
          <w:szCs w:val="28"/>
        </w:rPr>
        <w:t xml:space="preserve">Смоленская </w:t>
      </w:r>
      <w:proofErr w:type="spellStart"/>
      <w:r w:rsidRPr="00AA02B8">
        <w:rPr>
          <w:rFonts w:ascii="Times New Roman" w:hAnsi="Times New Roman" w:cs="Times New Roman"/>
          <w:sz w:val="28"/>
          <w:szCs w:val="28"/>
        </w:rPr>
        <w:t>область,_пгт</w:t>
      </w:r>
      <w:proofErr w:type="gramStart"/>
      <w:r w:rsidRPr="00AA02B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A02B8"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 w:rsidRPr="00AA02B8">
        <w:rPr>
          <w:rFonts w:ascii="Times New Roman" w:hAnsi="Times New Roman" w:cs="Times New Roman"/>
          <w:sz w:val="28"/>
          <w:szCs w:val="28"/>
        </w:rPr>
        <w:t>, ул.Героя Михайлова,д.8</w:t>
      </w:r>
    </w:p>
    <w:p w:rsidR="00425E94" w:rsidRPr="00AA02B8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02B8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</w:t>
            </w:r>
          </w:p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AA02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A02B8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425E94" w:rsidRPr="00AA02B8" w:rsidTr="00B453DE">
        <w:tc>
          <w:tcPr>
            <w:tcW w:w="3168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25E94" w:rsidRPr="00AA02B8" w:rsidRDefault="00425E94" w:rsidP="00A07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E94" w:rsidRPr="00AA02B8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A02B8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>
        <w:rPr>
          <w:rFonts w:ascii="Times New Roman" w:hAnsi="Times New Roman" w:cs="Times New Roman"/>
          <w:sz w:val="28"/>
          <w:szCs w:val="28"/>
        </w:rPr>
        <w:t xml:space="preserve">8 (48139) </w:t>
      </w:r>
      <w:r w:rsidRPr="00AA02B8">
        <w:rPr>
          <w:rFonts w:ascii="Times New Roman" w:hAnsi="Times New Roman" w:cs="Times New Roman"/>
          <w:sz w:val="28"/>
          <w:szCs w:val="28"/>
        </w:rPr>
        <w:t>2-10-36</w:t>
      </w:r>
    </w:p>
    <w:p w:rsidR="00425E94" w:rsidRPr="00AA02B8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02B8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8" w:history="1">
        <w:r w:rsidRPr="000336F3">
          <w:rPr>
            <w:rStyle w:val="af"/>
            <w:rFonts w:ascii="Times New Roman" w:hAnsi="Times New Roman"/>
            <w:sz w:val="28"/>
            <w:szCs w:val="28"/>
          </w:rPr>
          <w:t>http://мфц67.рф</w:t>
        </w:r>
      </w:hyperlink>
      <w:r w:rsidRPr="00AA02B8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A02B8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AA02B8">
        <w:rPr>
          <w:rFonts w:ascii="Times New Roman" w:hAnsi="Times New Roman" w:cs="Times New Roman"/>
          <w:sz w:val="28"/>
          <w:szCs w:val="28"/>
        </w:rPr>
        <w:t>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567B26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hyperlink w:history="1">
        <w:r w:rsidRPr="000336F3">
          <w:rPr>
            <w:rStyle w:val="af"/>
            <w:rFonts w:ascii="Times New Roman" w:hAnsi="Times New Roman"/>
            <w:sz w:val="28"/>
            <w:szCs w:val="28"/>
          </w:rPr>
          <w:t xml:space="preserve">http://www. </w:t>
        </w:r>
        <w:r w:rsidRPr="000336F3">
          <w:rPr>
            <w:rStyle w:val="af"/>
            <w:rFonts w:ascii="Times New Roman" w:hAnsi="Times New Roman"/>
            <w:sz w:val="28"/>
            <w:szCs w:val="28"/>
            <w:lang w:val="en-US"/>
          </w:rPr>
          <w:t>moholm</w:t>
        </w:r>
        <w:r w:rsidRPr="000336F3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336F3">
          <w:rPr>
            <w:rStyle w:val="af"/>
            <w:rFonts w:ascii="Times New Roman" w:hAnsi="Times New Roman"/>
            <w:sz w:val="28"/>
            <w:szCs w:val="28"/>
            <w:lang w:val="en-US"/>
          </w:rPr>
          <w:t>admin</w:t>
        </w:r>
        <w:r w:rsidRPr="000336F3">
          <w:rPr>
            <w:rStyle w:val="af"/>
            <w:rFonts w:ascii="Times New Roman" w:hAnsi="Times New Roman"/>
            <w:sz w:val="28"/>
            <w:szCs w:val="28"/>
          </w:rPr>
          <w:t>-</w:t>
        </w:r>
        <w:r w:rsidRPr="000336F3">
          <w:rPr>
            <w:rStyle w:val="af"/>
            <w:rFonts w:ascii="Times New Roman" w:hAnsi="Times New Roman"/>
            <w:sz w:val="28"/>
            <w:szCs w:val="28"/>
            <w:lang w:val="en-US"/>
          </w:rPr>
          <w:t>smolensk</w:t>
        </w:r>
        <w:r w:rsidRPr="000336F3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336F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0336F3">
          <w:rPr>
            <w:rStyle w:val="af"/>
          </w:rPr>
          <w:t xml:space="preserve"> </w:t>
        </w:r>
      </w:hyperlink>
      <w:r w:rsidRPr="00F973C0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425E94" w:rsidRPr="00567B26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567B26">
        <w:rPr>
          <w:rFonts w:ascii="Times New Roman" w:hAnsi="Times New Roman" w:cs="Times New Roman"/>
          <w:sz w:val="28"/>
          <w:szCs w:val="28"/>
        </w:rPr>
        <w:t>в газете «Вперед»</w:t>
      </w:r>
    </w:p>
    <w:p w:rsidR="00425E94" w:rsidRPr="00567B26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B26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425E94" w:rsidRPr="000336F3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B26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hyperlink r:id="rId9" w:history="1">
        <w:r w:rsidRPr="000336F3">
          <w:rPr>
            <w:rStyle w:val="af"/>
            <w:rFonts w:ascii="Times New Roman" w:hAnsi="Times New Roman"/>
            <w:sz w:val="28"/>
            <w:szCs w:val="28"/>
          </w:rPr>
          <w:t>http://мфц67.рф</w:t>
        </w:r>
      </w:hyperlink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567B26">
        <w:rPr>
          <w:rFonts w:ascii="Times New Roman" w:hAnsi="Times New Roman" w:cs="Times New Roman"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425E94" w:rsidRPr="00F973C0" w:rsidRDefault="00425E94" w:rsidP="00A072D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425E94" w:rsidRPr="00F973C0" w:rsidRDefault="00425E94" w:rsidP="00A072D1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425E94" w:rsidRPr="00567B26" w:rsidRDefault="00425E94" w:rsidP="00A072D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0336F3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Pr="00567B26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567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B26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425E94" w:rsidRPr="00F973C0" w:rsidRDefault="00425E94" w:rsidP="00A072D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25E94" w:rsidRPr="00F973C0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425E94" w:rsidRPr="00F973C0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25E94" w:rsidRPr="00F973C0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75C9">
        <w:rPr>
          <w:rFonts w:ascii="Times New Roman" w:hAnsi="Times New Roman" w:cs="Times New Roman"/>
          <w:iCs/>
          <w:sz w:val="28"/>
          <w:szCs w:val="28"/>
        </w:rPr>
        <w:t>8(48139)2-20-09</w:t>
      </w:r>
      <w:r w:rsidRPr="008D36A6">
        <w:rPr>
          <w:rFonts w:ascii="Times New Roman" w:hAnsi="Times New Roman" w:cs="Times New Roman"/>
          <w:sz w:val="28"/>
          <w:szCs w:val="28"/>
        </w:rPr>
        <w:t>;</w:t>
      </w:r>
    </w:p>
    <w:p w:rsidR="00425E94" w:rsidRPr="00F973C0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25E94" w:rsidRPr="00567B26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567B26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567B2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E94" w:rsidRPr="00F973C0" w:rsidRDefault="00425E94" w:rsidP="00A072D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25E94" w:rsidRPr="00F973C0" w:rsidRDefault="00425E94" w:rsidP="00A072D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567B26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425E94" w:rsidRPr="00F973C0" w:rsidRDefault="00425E94" w:rsidP="00A072D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567B26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567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25E94" w:rsidRPr="00F973C0" w:rsidRDefault="00425E94" w:rsidP="00A072D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567B26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B45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7B26">
        <w:rPr>
          <w:rFonts w:ascii="Times New Roman" w:hAnsi="Times New Roman" w:cs="Times New Roman"/>
          <w:iCs/>
          <w:sz w:val="28"/>
          <w:szCs w:val="28"/>
        </w:rPr>
        <w:t xml:space="preserve">специалист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25E94" w:rsidRPr="00F973C0" w:rsidRDefault="00425E94" w:rsidP="00A072D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567B26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567B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67B26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567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25E94" w:rsidRPr="00F973C0" w:rsidRDefault="00425E94" w:rsidP="00A072D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567B26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B26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567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Pr="008D40F9">
        <w:rPr>
          <w:rFonts w:ascii="Times New Roman" w:hAnsi="Times New Roman" w:cs="Times New Roman"/>
          <w:sz w:val="28"/>
          <w:szCs w:val="28"/>
        </w:rPr>
        <w:t xml:space="preserve">Выдача справок и выписок из домовых и </w:t>
      </w:r>
      <w:proofErr w:type="spellStart"/>
      <w:r w:rsidRPr="008D40F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D40F9">
        <w:rPr>
          <w:rFonts w:ascii="Times New Roman" w:hAnsi="Times New Roman" w:cs="Times New Roman"/>
          <w:sz w:val="28"/>
          <w:szCs w:val="28"/>
        </w:rPr>
        <w:t xml:space="preserve"> книг жителям жилых домов Холм-Жирковского городского поселения Холм-Жирковского района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отдел по городскому хозяйству 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425E94" w:rsidRPr="003421EB" w:rsidRDefault="00425E94" w:rsidP="00A072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D2E6D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2D2E6D">
        <w:rPr>
          <w:rFonts w:ascii="Times New Roman" w:hAnsi="Times New Roman" w:cs="Times New Roman"/>
          <w:i/>
          <w:sz w:val="28"/>
          <w:szCs w:val="28"/>
        </w:rPr>
        <w:t>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не требуется обращения в иные органы государственной власти, органы государственных внебюджетных фондов, органы местного  самоуправления и организации.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E94" w:rsidRPr="003421EB" w:rsidRDefault="00425E94" w:rsidP="00A072D1">
      <w:pPr>
        <w:pStyle w:val="ad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</w:t>
      </w:r>
      <w:r w:rsidRPr="00F973C0">
        <w:rPr>
          <w:rFonts w:ascii="Times New Roman" w:hAnsi="Times New Roman" w:cs="Times New Roman"/>
        </w:rPr>
        <w:lastRenderedPageBreak/>
        <w:t xml:space="preserve">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B60ECE">
        <w:rPr>
          <w:rFonts w:ascii="Times New Roman" w:hAnsi="Times New Roman" w:cs="Times New Roman"/>
        </w:rPr>
        <w:t>Холм-Жирковского районного Совета депутатов Смоленской области от  22.12.2011 года № 76 «</w:t>
      </w:r>
      <w:r w:rsidRPr="00B60ECE">
        <w:rPr>
          <w:rFonts w:ascii="Times New Roman" w:hAnsi="Times New Roman"/>
        </w:rPr>
        <w:t>Об утверждении перечня услуг, которые являются необходимыми</w:t>
      </w:r>
      <w:proofErr w:type="gramEnd"/>
      <w:r w:rsidRPr="00B60ECE">
        <w:rPr>
          <w:rFonts w:ascii="Times New Roman" w:hAnsi="Times New Roman"/>
        </w:rPr>
        <w:t xml:space="preserve"> и обязательными для предоставления муниципальных услуг органами местного самоуправления Администрации муниципального образования "Холм-Жирковский район" Смоленской области</w:t>
      </w:r>
      <w:r>
        <w:rPr>
          <w:rFonts w:ascii="Times New Roman" w:hAnsi="Times New Roman"/>
        </w:rPr>
        <w:t>».</w:t>
      </w:r>
    </w:p>
    <w:p w:rsidR="00425E94" w:rsidRPr="003421EB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pStyle w:val="ad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выдача одного или нескольких из нижеперечисленных документов: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составе семьи;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 справки на субсидии;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для получения (замены) паспорта;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собственнику жилья;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гражданах, зарегистрированных в жилом помещении;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содержании скота;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забое скота;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времени проживания по указанному адресу;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временном пребывании по указанному адресу;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совместном проживании на день смерти умершего родственника;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-справки призывнику;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справки о наличии подсобного хозяйства;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выписки из домовой книги;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25E94" w:rsidRPr="00077542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42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или нескольких  запрашиваемых документов в соответствии с вышеперечисленным перечнем.</w:t>
      </w: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07754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0775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Pr="0007754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0775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425E94" w:rsidRPr="00077542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542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75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pStyle w:val="af0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15 минут 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</w:t>
      </w:r>
      <w:r w:rsidRPr="00A745A9">
        <w:rPr>
          <w:color w:val="000000"/>
        </w:rPr>
        <w:t xml:space="preserve"> </w:t>
      </w:r>
      <w:r w:rsidRPr="00A745A9">
        <w:t>Администрации</w:t>
      </w:r>
      <w:r w:rsidRPr="00A745A9">
        <w:rPr>
          <w:color w:val="000000"/>
        </w:rPr>
        <w:t>.</w:t>
      </w:r>
    </w:p>
    <w:p w:rsidR="00425E94" w:rsidRPr="00F973C0" w:rsidRDefault="00425E94" w:rsidP="00A072D1">
      <w:pPr>
        <w:pStyle w:val="ad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425E94" w:rsidRPr="00810ED5" w:rsidRDefault="00425E94" w:rsidP="00A072D1">
      <w:pPr>
        <w:pStyle w:val="ad"/>
        <w:ind w:firstLine="709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2.4.3</w:t>
      </w:r>
      <w:r w:rsidRPr="00F973C0">
        <w:rPr>
          <w:rFonts w:ascii="Times New Roman" w:hAnsi="Times New Roman" w:cs="Times New Roman"/>
          <w:color w:val="000000"/>
        </w:rPr>
        <w:t xml:space="preserve">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 w:cs="Times New Roman"/>
        </w:rPr>
        <w:t>2 рабочих дня.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граждан Российской Федерации»;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Федеральным законом от 07.07.2003 № 112-ФЗ «О личном подсобном хозяйстве»;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</w:t>
      </w:r>
      <w:r>
        <w:rPr>
          <w:szCs w:val="28"/>
        </w:rPr>
        <w:t xml:space="preserve"> </w:t>
      </w:r>
      <w:r w:rsidRPr="00A745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45A9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Pr="00A745A9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Pr="00A745A9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20.11.2012 № 693,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 -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A745A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745A9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регламентом,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инструкцией.</w:t>
      </w:r>
    </w:p>
    <w:p w:rsidR="00425E94" w:rsidRPr="00A745A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810ED5" w:rsidRDefault="00425E94" w:rsidP="00A072D1">
      <w:pPr>
        <w:pStyle w:val="ConsPlusNormal"/>
        <w:jc w:val="center"/>
      </w:pPr>
      <w:r w:rsidRPr="00810ED5">
        <w:rPr>
          <w:b/>
          <w:bCs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25E94" w:rsidRPr="00810ED5" w:rsidRDefault="00425E94" w:rsidP="00A072D1">
      <w:pPr>
        <w:pStyle w:val="ConsPlusNormal"/>
        <w:jc w:val="both"/>
      </w:pPr>
    </w:p>
    <w:p w:rsidR="00425E94" w:rsidRPr="00810ED5" w:rsidRDefault="00425E94" w:rsidP="00A072D1">
      <w:pPr>
        <w:pStyle w:val="af0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25E94" w:rsidRPr="00C66CC7" w:rsidRDefault="00425E94" w:rsidP="00A072D1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>
        <w:t xml:space="preserve"> </w:t>
      </w:r>
      <w:r w:rsidRPr="00A745A9">
        <w:t>по форме, приведенной в приложении №  1</w:t>
      </w:r>
      <w:r>
        <w:t xml:space="preserve"> </w:t>
      </w:r>
      <w:r w:rsidRPr="00A745A9">
        <w:t xml:space="preserve"> к настоящему  Административному регламенту</w:t>
      </w:r>
      <w:r w:rsidRPr="006965AF">
        <w:rPr>
          <w:u w:val="single"/>
        </w:rPr>
        <w:t>;</w:t>
      </w:r>
    </w:p>
    <w:p w:rsidR="00425E94" w:rsidRPr="00810ED5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25E94" w:rsidRPr="00A745A9" w:rsidRDefault="00425E94" w:rsidP="00A07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45A9">
        <w:rPr>
          <w:rFonts w:ascii="Times New Roman" w:hAnsi="Times New Roman" w:cs="Times New Roman"/>
          <w:sz w:val="28"/>
          <w:szCs w:val="28"/>
        </w:rPr>
        <w:t xml:space="preserve"> домовую книгу с данными о регистрации граждан (в оригинале);</w:t>
      </w:r>
    </w:p>
    <w:p w:rsidR="00425E94" w:rsidRDefault="00425E94" w:rsidP="00A07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 xml:space="preserve">4) правоустанавливающие документы на жилой дом (в оригинале или </w:t>
      </w:r>
      <w:proofErr w:type="gramStart"/>
      <w:r w:rsidRPr="00A745A9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745A9">
        <w:rPr>
          <w:rFonts w:ascii="Times New Roman" w:hAnsi="Times New Roman" w:cs="Times New Roman"/>
          <w:sz w:val="28"/>
          <w:szCs w:val="28"/>
        </w:rPr>
        <w:t xml:space="preserve"> если данные документы на недвижимое имущество, права на которые  не зарегистрированы в Едином государственном реестре прав на недвижимое имущество и сделок с ним) (только в случае обращения за справкой о владельце дома);</w:t>
      </w:r>
    </w:p>
    <w:p w:rsidR="00425E94" w:rsidRPr="00A745A9" w:rsidRDefault="00425E94" w:rsidP="00A07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5) нотариально заверенную доверенность (в случае обращения за получением справки о составе семьи представителя заявителя);</w:t>
      </w:r>
    </w:p>
    <w:p w:rsidR="00425E94" w:rsidRPr="00A745A9" w:rsidRDefault="00425E94" w:rsidP="00A07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6) надлежащим образом оформленное заявление на бланке государственного (в зависимости от вида запроса)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425E94" w:rsidRPr="00810ED5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25E94" w:rsidRPr="00810ED5" w:rsidRDefault="00425E94" w:rsidP="00A072D1">
      <w:pPr>
        <w:pStyle w:val="af0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425E94" w:rsidRPr="00810ED5" w:rsidRDefault="00425E94" w:rsidP="00A072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25E94" w:rsidRPr="00810ED5" w:rsidRDefault="00425E94" w:rsidP="00A072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25E94" w:rsidRPr="00810ED5" w:rsidRDefault="00425E94" w:rsidP="00A072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425E94" w:rsidRPr="00810ED5" w:rsidRDefault="00425E94" w:rsidP="00A072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25E94" w:rsidRPr="00810ED5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25E94" w:rsidRPr="00810ED5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7.4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обращение лица, не соответствующего статуса заявителя, установленному стандарту и порядку предоставления муниципальной услуги Административного регламента;</w:t>
      </w:r>
    </w:p>
    <w:p w:rsidR="00425E94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не является препятствием для повторного обращения заявителя (или его представителя) после устранения причин, по</w:t>
      </w:r>
      <w:r>
        <w:rPr>
          <w:rFonts w:ascii="Times New Roman" w:hAnsi="Times New Roman" w:cs="Times New Roman"/>
          <w:sz w:val="28"/>
          <w:szCs w:val="28"/>
        </w:rPr>
        <w:t>служившим основанием для отказа.</w:t>
      </w:r>
    </w:p>
    <w:p w:rsidR="00425E94" w:rsidRPr="00A745A9" w:rsidRDefault="00425E94" w:rsidP="00A072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425E94" w:rsidRPr="006965AF" w:rsidRDefault="00425E94" w:rsidP="00A072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65AF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425E94" w:rsidRPr="00F973C0" w:rsidRDefault="00425E94" w:rsidP="00A072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5AF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425E94" w:rsidRPr="00F973C0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73C0">
        <w:rPr>
          <w:rFonts w:ascii="Times New Roman" w:hAnsi="Times New Roman" w:cs="Times New Roman"/>
          <w:sz w:val="28"/>
          <w:szCs w:val="28"/>
        </w:rPr>
        <w:t>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8334E7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25E94" w:rsidRDefault="00425E94" w:rsidP="00A072D1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25E94" w:rsidRDefault="00425E94" w:rsidP="00A072D1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  <w:r>
        <w:lastRenderedPageBreak/>
        <w:t>расположены объекты (здания, помещения), в которых предоставляются муниципальные услуги;</w:t>
      </w:r>
    </w:p>
    <w:p w:rsidR="00425E94" w:rsidRDefault="00425E94" w:rsidP="00A072D1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25E94" w:rsidRDefault="00425E94" w:rsidP="00A072D1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425E94" w:rsidRDefault="00425E94" w:rsidP="00A072D1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5E94" w:rsidRDefault="00425E94" w:rsidP="00A072D1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425E94" w:rsidRDefault="00425E94" w:rsidP="00A072D1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5E94" w:rsidRPr="0050097A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346F6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B30282" w:rsidRDefault="00425E94" w:rsidP="00A072D1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25E94" w:rsidRPr="00B30282" w:rsidRDefault="00425E94" w:rsidP="00A072D1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B30282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425E94" w:rsidRPr="00B30282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25E94" w:rsidRPr="00B30282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6F6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425E94" w:rsidRPr="00B30282" w:rsidRDefault="00425E94" w:rsidP="00A0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425E94" w:rsidRPr="00B30282" w:rsidRDefault="00425E94" w:rsidP="00A072D1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pStyle w:val="ConsPlusNormal"/>
        <w:ind w:firstLine="540"/>
        <w:jc w:val="both"/>
      </w:pPr>
      <w:r>
        <w:t>2.15</w:t>
      </w:r>
      <w:r w:rsidRPr="006965AF">
        <w:t>.1. Администрация осуществляет взаимодействие с МФЦ при предоставлении муниципальной услуги.</w:t>
      </w:r>
    </w:p>
    <w:p w:rsidR="00425E94" w:rsidRDefault="00425E94" w:rsidP="00A072D1">
      <w:pPr>
        <w:pStyle w:val="ConsPlusNormal"/>
        <w:ind w:firstLine="540"/>
        <w:jc w:val="both"/>
      </w:pPr>
      <w: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формирование и направление межведомственного запроса;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6965AF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2.7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В случае наличия таких оснований,  уведомляет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E94" w:rsidRPr="006965AF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65AF">
        <w:rPr>
          <w:rFonts w:ascii="Times New Roman" w:hAnsi="Times New Roman" w:cs="Times New Roman"/>
          <w:color w:val="000000"/>
          <w:sz w:val="28"/>
          <w:szCs w:val="28"/>
        </w:rPr>
        <w:t>выдает расписку о получении документов (указывается при необходимости);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предает комплект документов заявителя специалисту, ответственному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6965AF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965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6965AF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15 минут.</w:t>
      </w:r>
    </w:p>
    <w:p w:rsidR="00425E94" w:rsidRPr="006965AF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65AF">
        <w:rPr>
          <w:rFonts w:ascii="Times New Roman" w:hAnsi="Times New Roman" w:cs="Times New Roman"/>
          <w:sz w:val="28"/>
          <w:szCs w:val="28"/>
        </w:rPr>
        <w:t>должностной инструкции).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5AF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965AF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965AF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94" w:rsidRPr="006E2B92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425E94" w:rsidRPr="00F973C0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6E2B92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935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10935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10935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94" w:rsidRPr="00FE6BBD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94" w:rsidRPr="00F636B2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Pr="003D2785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425E94" w:rsidRPr="00F973C0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D2785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Pr="003D2785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.2.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D2785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425E94" w:rsidRPr="000C5375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.3.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D2785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D2785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Pr="00431D14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Default="00425E94" w:rsidP="00A072D1">
      <w:pPr>
        <w:pStyle w:val="ConsPlusNormal"/>
        <w:ind w:firstLine="540"/>
        <w:jc w:val="both"/>
      </w:pPr>
      <w:r>
        <w:lastRenderedPageBreak/>
        <w:t xml:space="preserve">3.3.5. </w:t>
      </w:r>
      <w:proofErr w:type="gramStart"/>
      <w: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431D14">
        <w:rPr>
          <w:bCs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>, для приведения в соответствие с требованиями законодательства с указанием причины возврата.</w:t>
      </w:r>
      <w:proofErr w:type="gramEnd"/>
      <w: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431D14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Pr="00431D14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3.3.7.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431D14">
        <w:rPr>
          <w:rFonts w:ascii="Times New Roman" w:hAnsi="Times New Roman" w:cs="Times New Roman"/>
          <w:bCs/>
          <w:sz w:val="28"/>
          <w:szCs w:val="28"/>
        </w:rPr>
        <w:t>(отказе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оформляет решение о предоставлении  </w:t>
      </w:r>
      <w:r w:rsidRPr="00431D14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соответствии с установленными требованиями делопроизводства;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431D14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431D14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</w:t>
      </w:r>
      <w:r w:rsidRPr="0071542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431D14">
        <w:rPr>
          <w:rFonts w:ascii="Times New Roman" w:hAnsi="Times New Roman" w:cs="Times New Roman"/>
          <w:sz w:val="28"/>
          <w:szCs w:val="28"/>
        </w:rPr>
        <w:t>должностной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425E94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E94" w:rsidRPr="00F973C0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</w:p>
    <w:p w:rsidR="00425E94" w:rsidRPr="00F973C0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425E94" w:rsidRPr="00F973C0" w:rsidRDefault="00425E94" w:rsidP="00A0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E94" w:rsidRPr="0053192B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25E94" w:rsidRPr="0053192B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425E94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25E94" w:rsidRPr="00EA5B57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76">
        <w:rPr>
          <w:rFonts w:ascii="Times New Roman" w:hAnsi="Times New Roman" w:cs="Times New Roman"/>
          <w:color w:val="000000"/>
          <w:sz w:val="28"/>
          <w:szCs w:val="28"/>
        </w:rPr>
        <w:t xml:space="preserve">3.4.4. Специалист, ответственный за выдачу результата предоставления муниципальной услуги заявителю, </w:t>
      </w:r>
      <w:r w:rsidRPr="00FC1A76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>
        <w:rPr>
          <w:rFonts w:ascii="Times New Roman" w:hAnsi="Times New Roman" w:cs="Times New Roman"/>
          <w:bCs/>
          <w:sz w:val="28"/>
          <w:szCs w:val="28"/>
        </w:rPr>
        <w:t>15 минут</w:t>
      </w:r>
      <w:r w:rsidRPr="00FC1A76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425E94" w:rsidRPr="00F973C0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Pr="00431D14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425E94" w:rsidRPr="006E2B92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A76">
        <w:rPr>
          <w:rFonts w:ascii="Times New Roman" w:hAnsi="Times New Roman" w:cs="Times New Roman"/>
          <w:sz w:val="28"/>
          <w:szCs w:val="28"/>
        </w:rPr>
        <w:t>3.4.8.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94" w:rsidRPr="00F973C0" w:rsidRDefault="00425E94" w:rsidP="00A0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94" w:rsidRPr="00FC1A76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1A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1A76">
        <w:rPr>
          <w:rFonts w:ascii="Times New Roman" w:hAnsi="Times New Roman" w:cs="Times New Roman"/>
          <w:b/>
          <w:sz w:val="28"/>
          <w:szCs w:val="28"/>
        </w:rPr>
        <w:t>. Предоставление в установленном порядке информации</w:t>
      </w:r>
    </w:p>
    <w:p w:rsidR="00425E94" w:rsidRPr="00FC1A76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76">
        <w:rPr>
          <w:rFonts w:ascii="Times New Roman" w:hAnsi="Times New Roman" w:cs="Times New Roman"/>
          <w:b/>
          <w:sz w:val="28"/>
          <w:szCs w:val="28"/>
        </w:rPr>
        <w:lastRenderedPageBreak/>
        <w:t>заявителю  и обеспечение доступа заявителя к сведениям</w:t>
      </w:r>
    </w:p>
    <w:p w:rsidR="00425E94" w:rsidRPr="00FC1A76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76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25E94" w:rsidRPr="00453E4D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4" w:rsidRPr="00453E4D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25E94" w:rsidRPr="00453E4D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25E94" w:rsidRPr="00453E4D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25E94" w:rsidRPr="00453E4D" w:rsidRDefault="00425E94" w:rsidP="00A072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25E94" w:rsidRPr="00453E4D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25E94" w:rsidRDefault="00425E94" w:rsidP="00A072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5E94" w:rsidRDefault="00425E94" w:rsidP="00A072D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Pr="00FC1A76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25E94" w:rsidRPr="002E2B99" w:rsidRDefault="00425E94" w:rsidP="00A072D1">
      <w:pPr>
        <w:pStyle w:val="ConsPlusNormal"/>
        <w:jc w:val="both"/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25E94" w:rsidRPr="002E2B99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25E94" w:rsidRPr="002E2B99" w:rsidRDefault="00425E94" w:rsidP="00A07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Администрации: </w:t>
      </w:r>
      <w:r w:rsidRPr="002E2B99">
        <w:rPr>
          <w:rFonts w:ascii="Times New Roman" w:hAnsi="Times New Roman" w:cs="Times New Roman"/>
          <w:sz w:val="28"/>
          <w:szCs w:val="28"/>
        </w:rPr>
        <w:t>_</w:t>
      </w:r>
      <w:r w:rsidRPr="003E0C93">
        <w:t xml:space="preserve"> </w:t>
      </w:r>
      <w:hyperlink r:id="rId10" w:history="1">
        <w:r w:rsidRPr="003E0C93">
          <w:rPr>
            <w:rStyle w:val="af"/>
            <w:rFonts w:ascii="Times New Roman" w:hAnsi="Times New Roman"/>
            <w:sz w:val="28"/>
            <w:szCs w:val="28"/>
          </w:rPr>
          <w:t>http://holm.admin-smolensk.ru</w:t>
        </w:r>
      </w:hyperlink>
      <w:r w:rsidRPr="002E2B99">
        <w:rPr>
          <w:rFonts w:ascii="Times New Roman" w:hAnsi="Times New Roman" w:cs="Times New Roman"/>
          <w:sz w:val="28"/>
          <w:szCs w:val="28"/>
        </w:rPr>
        <w:t>__ 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="00A072D1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E2B99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072D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072D1" w:rsidRDefault="00A072D1" w:rsidP="00A0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 ними иными нормативными правовыми актами Российской Федерации, законами и иными нормативными   правовыми актами   субъектов   Российской  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 заявителем решений и действий (бездействия) многофункционального центра, работника  многофункционального центра возможно в случае, если на многофункциональный центр. Решения и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бездействия) которого обжалуются, возложена функция по предоставления соответствующих государственных или муниципальных услуг в полном объеме в   порядке,  определенном    частью 1.3   статьи   16 </w:t>
      </w:r>
    </w:p>
    <w:p w:rsidR="00A072D1" w:rsidRDefault="00A072D1" w:rsidP="00A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8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D1" w:rsidRDefault="00A072D1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425E94" w:rsidRDefault="00425E94" w:rsidP="00A072D1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425E94" w:rsidRDefault="00425E94" w:rsidP="00A072D1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8334E7">
        <w:t>;</w:t>
      </w:r>
      <w:r>
        <w:t>;</w:t>
      </w:r>
      <w:proofErr w:type="gramEnd"/>
    </w:p>
    <w:p w:rsidR="00425E94" w:rsidRPr="008334E7" w:rsidRDefault="00425E94" w:rsidP="00A072D1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425E94" w:rsidRDefault="00425E94" w:rsidP="00A072D1">
      <w:pPr>
        <w:pStyle w:val="ConsPlusNormal"/>
        <w:ind w:firstLine="540"/>
        <w:jc w:val="both"/>
      </w:pPr>
      <w: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</w:t>
      </w:r>
      <w:r>
        <w:lastRenderedPageBreak/>
        <w:t>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25E94" w:rsidRDefault="00425E94" w:rsidP="00A072D1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отдел по городскому хозяйству 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425E94" w:rsidRPr="00B37B1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B14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425E94" w:rsidRPr="00B37B1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B14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25E94" w:rsidRPr="00B37B14" w:rsidRDefault="00425E94" w:rsidP="00A072D1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B37B14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B37B14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B37B14">
        <w:rPr>
          <w:rFonts w:eastAsiaTheme="minorEastAsia"/>
          <w:lang w:eastAsia="ru-RU"/>
        </w:rPr>
        <w:t xml:space="preserve">органом, предоставляющим </w:t>
      </w:r>
      <w:r w:rsidRPr="00B37B14">
        <w:t>муниципальную</w:t>
      </w:r>
      <w:r w:rsidRPr="00B37B14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425E94" w:rsidRPr="003D55B7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B1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25E94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</w:t>
      </w:r>
      <w:r w:rsidR="00A072D1">
        <w:rPr>
          <w:rFonts w:ascii="Times New Roman" w:hAnsi="Times New Roman" w:cs="Times New Roman"/>
          <w:sz w:val="28"/>
          <w:szCs w:val="28"/>
        </w:rPr>
        <w:t>азывает в удовлетворении жалобы;</w:t>
      </w:r>
    </w:p>
    <w:p w:rsidR="00A072D1" w:rsidRDefault="00A072D1" w:rsidP="00A07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72D1" w:rsidRPr="002E2B99" w:rsidRDefault="00A072D1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5E94" w:rsidRPr="002E2B99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25E94" w:rsidRPr="00ED3C4F" w:rsidRDefault="00425E94" w:rsidP="00A07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tbl>
      <w:tblPr>
        <w:tblW w:w="0" w:type="auto"/>
        <w:tblLook w:val="04A0"/>
      </w:tblPr>
      <w:tblGrid>
        <w:gridCol w:w="4771"/>
        <w:gridCol w:w="4943"/>
      </w:tblGrid>
      <w:tr w:rsidR="00425E94" w:rsidRPr="00647B20" w:rsidTr="00B453DE">
        <w:tc>
          <w:tcPr>
            <w:tcW w:w="5210" w:type="dxa"/>
          </w:tcPr>
          <w:p w:rsidR="00425E94" w:rsidRPr="00647B20" w:rsidRDefault="00425E94" w:rsidP="00A072D1">
            <w:pPr>
              <w:spacing w:after="0" w:line="240" w:lineRule="auto"/>
              <w:jc w:val="both"/>
            </w:pPr>
          </w:p>
        </w:tc>
        <w:tc>
          <w:tcPr>
            <w:tcW w:w="5211" w:type="dxa"/>
          </w:tcPr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Приложение № 1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к Административному регламенту</w:t>
            </w:r>
          </w:p>
        </w:tc>
      </w:tr>
    </w:tbl>
    <w:p w:rsidR="00425E94" w:rsidRDefault="00425E94" w:rsidP="00A072D1">
      <w:pPr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636"/>
        <w:gridCol w:w="5078"/>
      </w:tblGrid>
      <w:tr w:rsidR="00425E94" w:rsidRPr="00647B20" w:rsidTr="00B453DE">
        <w:tc>
          <w:tcPr>
            <w:tcW w:w="5210" w:type="dxa"/>
          </w:tcPr>
          <w:p w:rsidR="00425E94" w:rsidRPr="00647B20" w:rsidRDefault="00425E94" w:rsidP="00A072D1">
            <w:pPr>
              <w:spacing w:after="0" w:line="240" w:lineRule="auto"/>
              <w:jc w:val="both"/>
            </w:pPr>
          </w:p>
        </w:tc>
        <w:tc>
          <w:tcPr>
            <w:tcW w:w="5211" w:type="dxa"/>
          </w:tcPr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В Администраци</w:t>
            </w:r>
            <w:r>
              <w:t>ю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муниципального образования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«</w:t>
            </w:r>
            <w:proofErr w:type="gramStart"/>
            <w:r>
              <w:t xml:space="preserve">Холм – </w:t>
            </w:r>
            <w:proofErr w:type="spellStart"/>
            <w:r>
              <w:t>Жирковский</w:t>
            </w:r>
            <w:proofErr w:type="spellEnd"/>
            <w:proofErr w:type="gramEnd"/>
            <w:r>
              <w:t xml:space="preserve"> </w:t>
            </w:r>
            <w:r w:rsidRPr="00647B20">
              <w:t xml:space="preserve"> район»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Смоленской области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_________________________________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_________________________________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___________________________________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 xml:space="preserve">«______»_______________ </w:t>
            </w:r>
            <w:proofErr w:type="gramStart"/>
            <w:r w:rsidRPr="00647B20">
              <w:t>г</w:t>
            </w:r>
            <w:proofErr w:type="gramEnd"/>
            <w:r w:rsidRPr="00647B20">
              <w:t>.р.,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proofErr w:type="gramStart"/>
            <w:r w:rsidRPr="00647B20">
              <w:t>проживающего</w:t>
            </w:r>
            <w:proofErr w:type="gramEnd"/>
            <w:r>
              <w:t xml:space="preserve"> (</w:t>
            </w:r>
            <w:r w:rsidRPr="00647B20">
              <w:t>ей) по адресу: 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__________________________________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  <w:r w:rsidRPr="00647B20">
              <w:t>__________________________________</w:t>
            </w:r>
          </w:p>
          <w:p w:rsidR="00425E94" w:rsidRPr="00647B20" w:rsidRDefault="00425E94" w:rsidP="00A072D1">
            <w:pPr>
              <w:spacing w:after="0" w:line="240" w:lineRule="auto"/>
              <w:jc w:val="both"/>
            </w:pPr>
          </w:p>
        </w:tc>
      </w:tr>
    </w:tbl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  <w:jc w:val="center"/>
      </w:pPr>
      <w:r>
        <w:t>Заявление</w:t>
      </w: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  <w:ind w:firstLine="709"/>
        <w:jc w:val="both"/>
      </w:pPr>
      <w:r>
        <w:t xml:space="preserve">Прошу выдать справку о составе семьи, месте жительства, времени проживания по указанному адресу, иное __________________________________________________________________________ </w:t>
      </w:r>
    </w:p>
    <w:p w:rsidR="00425E94" w:rsidRDefault="00425E94" w:rsidP="00A072D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:rsidR="00425E94" w:rsidRDefault="00425E94" w:rsidP="00A072D1">
      <w:pPr>
        <w:spacing w:after="0" w:line="240" w:lineRule="auto"/>
        <w:jc w:val="both"/>
      </w:pPr>
      <w:r>
        <w:t xml:space="preserve">для предоставления в отдел социальной защиты населения, в отдел опеки и попечительства, в фонд социального страхования, иное ___________________________________________________________ </w:t>
      </w:r>
    </w:p>
    <w:p w:rsidR="00425E94" w:rsidRDefault="00425E94" w:rsidP="00A072D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____________________________________________________________________________________________________________________________________________________________________________________.</w:t>
      </w:r>
    </w:p>
    <w:p w:rsidR="00425E94" w:rsidRDefault="00425E94" w:rsidP="00A072D1">
      <w:pPr>
        <w:spacing w:after="0" w:line="240" w:lineRule="auto"/>
        <w:ind w:firstLine="709"/>
        <w:jc w:val="both"/>
      </w:pPr>
      <w:r>
        <w:t>Даю свое согласие на использование моих персональных данных.</w:t>
      </w:r>
    </w:p>
    <w:p w:rsidR="00425E94" w:rsidRDefault="00425E94" w:rsidP="00A072D1">
      <w:pPr>
        <w:spacing w:after="0" w:line="240" w:lineRule="auto"/>
        <w:ind w:firstLine="709"/>
      </w:pPr>
    </w:p>
    <w:p w:rsidR="00425E94" w:rsidRDefault="00425E94" w:rsidP="00A072D1">
      <w:pPr>
        <w:spacing w:after="0" w:line="240" w:lineRule="auto"/>
        <w:ind w:firstLine="709"/>
      </w:pPr>
      <w:r>
        <w:t>Примечание: ____________________________________________________________________________________________________________________________________________________________________________________________________________________</w:t>
      </w: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  <w:r>
        <w:t>«_____»______________201__г.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25E94" w:rsidRDefault="00425E94" w:rsidP="00A072D1">
      <w:pPr>
        <w:spacing w:after="0" w:line="240" w:lineRule="auto"/>
      </w:pPr>
      <w:r>
        <w:t>Справку получи</w:t>
      </w:r>
      <w:proofErr w:type="gramStart"/>
      <w:r>
        <w:t>л(</w:t>
      </w:r>
      <w:proofErr w:type="gramEnd"/>
      <w:r>
        <w:t>а)</w:t>
      </w:r>
    </w:p>
    <w:p w:rsidR="00425E94" w:rsidRDefault="00425E94" w:rsidP="00A072D1">
      <w:pPr>
        <w:spacing w:after="0" w:line="240" w:lineRule="auto"/>
      </w:pPr>
      <w:r>
        <w:t>«_____»______________201__г.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</w:p>
    <w:p w:rsidR="00425E94" w:rsidRPr="00ED3C4F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ED3C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25E94" w:rsidRPr="00ED3C4F" w:rsidRDefault="00425E94" w:rsidP="00A072D1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425E94" w:rsidRDefault="00425E94" w:rsidP="00A072D1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E94" w:rsidRPr="00ED3C4F" w:rsidRDefault="00425E94" w:rsidP="00A072D1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БЛОК-СХЕМА</w:t>
      </w:r>
    </w:p>
    <w:p w:rsidR="00425E94" w:rsidRPr="00ED3C4F" w:rsidRDefault="00425E94" w:rsidP="00A072D1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25E94" w:rsidRPr="00ED3C4F" w:rsidRDefault="00425E94" w:rsidP="00A072D1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>(</w:t>
      </w:r>
      <w:r w:rsidRPr="00ED3C4F">
        <w:rPr>
          <w:rFonts w:ascii="Times New Roman" w:hAnsi="Times New Roman" w:cs="Times New Roman"/>
          <w:i/>
          <w:iCs/>
          <w:sz w:val="24"/>
          <w:szCs w:val="24"/>
        </w:rPr>
        <w:t>примерная</w:t>
      </w:r>
      <w:r w:rsidRPr="00ED3C4F">
        <w:rPr>
          <w:rFonts w:ascii="Times New Roman" w:hAnsi="Times New Roman" w:cs="Times New Roman"/>
          <w:sz w:val="24"/>
          <w:szCs w:val="24"/>
        </w:rPr>
        <w:t>)</w:t>
      </w:r>
    </w:p>
    <w:p w:rsidR="00425E94" w:rsidRPr="00204DFA" w:rsidRDefault="00425E94" w:rsidP="00A072D1">
      <w:pPr>
        <w:tabs>
          <w:tab w:val="left" w:pos="6551"/>
        </w:tabs>
        <w:spacing w:after="0" w:line="240" w:lineRule="auto"/>
        <w:jc w:val="center"/>
      </w:pPr>
      <w:r w:rsidRPr="00204DFA">
        <w:t xml:space="preserve"> </w: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126pt;margin-top:7.8pt;width:162pt;height:36pt;z-index:251620864">
            <v:textbox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1888" o:connectortype="straight">
            <v:stroke endarrow="block"/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26" style="position:absolute;margin-left:126pt;margin-top:2.8pt;width:162pt;height:36.05pt;z-index:251622912">
            <v:textbox style="mso-next-textbox:#_x0000_s1026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29" type="#_x0000_t32" style="position:absolute;margin-left:205.7pt;margin-top:15.6pt;width:0;height:18pt;z-index:251623936" o:connectortype="straight">
            <v:stroke endarrow="block"/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24960">
            <v:textbox style="mso-next-textbox:#_x0000_s1028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30" style="position:absolute;margin-left:342pt;margin-top:4.85pt;width:162pt;height:45.05pt;z-index:251625984">
            <v:textbox style="mso-next-textbox:#_x0000_s1030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93" type="#_x0000_t32" style="position:absolute;margin-left:301.3pt;margin-top:4.2pt;width:40.7pt;height:0;z-index:2516270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3.2pt;margin-top:19.5pt;width:28.8pt;height:23.85pt;z-index:251628032" filled="f" stroked="f">
            <v:textbox style="mso-next-textbox:#_x0000_s1037">
              <w:txbxContent>
                <w:p w:rsidR="00B453DE" w:rsidRPr="004139D4" w:rsidRDefault="00B453DE" w:rsidP="00425E9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38" type="#_x0000_t202" style="position:absolute;margin-left:217.8pt;margin-top:19.65pt;width:39.75pt;height:25.6pt;z-index:251629056" filled="f" stroked="f">
            <v:textbox style="mso-next-textbox:#_x0000_s1038">
              <w:txbxContent>
                <w:p w:rsidR="00B453DE" w:rsidRPr="004139D4" w:rsidRDefault="00B453DE" w:rsidP="00425E9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2" type="#_x0000_t32" style="position:absolute;left:0;text-align:left;margin-left:205.7pt;margin-top:1.2pt;width:0;height:18.15pt;z-index:251630080" o:connectortype="straight">
            <v:stroke endarrow="block"/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1" style="position:absolute;left:0;text-align:left;margin-left:126pt;margin-top:3.7pt;width:162pt;height:33.75pt;z-index:251631104">
            <v:textbox style="mso-next-textbox:#_x0000_s1031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5" type="#_x0000_t32" style="position:absolute;left:0;text-align:left;margin-left:207pt;margin-top:7.5pt;width:0;height:18pt;z-index:251632128" o:connectortype="straight">
            <v:stroke endarrow="block"/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3" style="position:absolute;left:0;text-align:left;margin-left:126pt;margin-top:9.4pt;width:162pt;height:44.4pt;z-index:251633152">
            <v:textbox style="mso-next-textbox:#_x0000_s1033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5.5pt;width:0;height:18pt;z-index:251634176" o:connectortype="straight">
            <v:stroke endarrow="block"/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6" type="#_x0000_t110" style="position:absolute;left:0;text-align:left;margin-left:97.8pt;margin-top:7.4pt;width:215.5pt;height:102.35pt;z-index:251635200">
            <v:textbox style="mso-next-textbox:#_x0000_s1076">
              <w:txbxContent>
                <w:p w:rsidR="00B453DE" w:rsidRPr="00223AE4" w:rsidRDefault="00B453DE" w:rsidP="00425E9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77" style="position:absolute;left:0;text-align:left;margin-left:345.7pt;margin-top:11.2pt;width:133.8pt;height:45pt;z-index:251636224">
            <v:textbox style="mso-next-textbox:#_x0000_s1077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202" style="position:absolute;left:0;text-align:left;margin-left:306pt;margin-top:2.2pt;width:36pt;height:18pt;z-index:251637248" filled="f" stroked="f">
            <v:textbox style="mso-next-textbox:#_x0000_s1083">
              <w:txbxContent>
                <w:p w:rsidR="00B453DE" w:rsidRPr="004139D4" w:rsidRDefault="00B453DE" w:rsidP="00425E9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8" type="#_x0000_t32" style="position:absolute;left:0;text-align:left;margin-left:306pt;margin-top:13.1pt;width:39.7pt;height:0;z-index:251638272" o:connectortype="straight">
            <v:stroke endarrow="block"/>
          </v:shape>
        </w:pict>
      </w: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425E94" w:rsidRPr="00204DFA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74" type="#_x0000_t202" style="position:absolute;left:0;text-align:left;margin-left:207pt;margin-top:13.15pt;width:28.8pt;height:23.85pt;z-index:251640320" filled="f" stroked="f">
            <v:textbox style="mso-next-textbox:#_x0000_s1074">
              <w:txbxContent>
                <w:p w:rsidR="00B453DE" w:rsidRPr="004139D4" w:rsidRDefault="00B453DE" w:rsidP="00425E9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205.75pt;margin-top:13.1pt;width:0;height:35.15pt;z-index:251641344" o:connectortype="straight">
            <v:stroke endarrow="block"/>
          </v:shape>
        </w:pict>
      </w:r>
      <w:r>
        <w:rPr>
          <w:noProof/>
          <w:lang w:eastAsia="ru-RU"/>
        </w:rPr>
        <w:pict>
          <v:line id="_x0000_s1089" style="position:absolute;left:0;text-align:left;z-index:251642368" from="196.65pt,17.4pt" to="196.65pt,17.4pt">
            <v:stroke endarrow="block"/>
          </v:line>
        </w:pict>
      </w:r>
    </w:p>
    <w:p w:rsidR="00425E94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Default="001072F9" w:rsidP="00A072D1">
      <w:pPr>
        <w:pStyle w:val="af0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8" type="#_x0000_t120" style="position:absolute;left:0;text-align:left;margin-left:390pt;margin-top:-.05pt;width:36pt;height:30.35pt;z-index:251643392">
            <v:textbox style="mso-next-textbox:#_x0000_s1088">
              <w:txbxContent>
                <w:p w:rsidR="00B453DE" w:rsidRPr="006C4901" w:rsidRDefault="00B453DE" w:rsidP="00425E9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20" style="position:absolute;left:0;text-align:left;margin-left:189pt;margin-top:-.05pt;width:36pt;height:30.35pt;z-index:251644416">
            <v:textbox style="mso-next-textbox:#_x0000_s1091">
              <w:txbxContent>
                <w:p w:rsidR="00B453DE" w:rsidRPr="006C4901" w:rsidRDefault="00B453DE" w:rsidP="00425E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425E94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425E94" w:rsidP="00A072D1">
      <w:pPr>
        <w:pStyle w:val="af0"/>
        <w:tabs>
          <w:tab w:val="left" w:pos="0"/>
        </w:tabs>
        <w:spacing w:line="240" w:lineRule="auto"/>
        <w:ind w:firstLine="709"/>
      </w:pPr>
    </w:p>
    <w:p w:rsidR="00425E94" w:rsidRPr="00204DFA" w:rsidRDefault="00425E94" w:rsidP="00A072D1">
      <w:pPr>
        <w:spacing w:after="0" w:line="240" w:lineRule="auto"/>
      </w:pPr>
      <w:r w:rsidRPr="00204DFA">
        <w:t xml:space="preserve">                      </w:t>
      </w:r>
    </w:p>
    <w:p w:rsidR="00425E94" w:rsidRDefault="001072F9" w:rsidP="00A072D1">
      <w:pPr>
        <w:spacing w:after="0" w:line="240" w:lineRule="auto"/>
      </w:pPr>
      <w:r>
        <w:rPr>
          <w:noProof/>
        </w:rPr>
        <w:pict>
          <v:shape id="_x0000_s1092" type="#_x0000_t120" style="position:absolute;margin-left:387pt;margin-top:22.2pt;width:36pt;height:30.35pt;z-index:251645440">
            <v:textbox style="mso-next-textbox:#_x0000_s1092">
              <w:txbxContent>
                <w:p w:rsidR="00B453DE" w:rsidRPr="006C4901" w:rsidRDefault="00B453DE" w:rsidP="00425E9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87" type="#_x0000_t120" style="position:absolute;margin-left:186pt;margin-top:6.3pt;width:36pt;height:30.35pt;z-index:251646464">
            <v:textbox style="mso-next-textbox:#_x0000_s1087">
              <w:txbxContent>
                <w:p w:rsidR="00B453DE" w:rsidRPr="006C4901" w:rsidRDefault="00B453DE" w:rsidP="00425E9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97" type="#_x0000_t32" style="position:absolute;margin-left:328.2pt;margin-top:20.7pt;width:.05pt;height:91.75pt;z-index:251647488" o:connectortype="straight"/>
        </w:pict>
      </w:r>
      <w:r>
        <w:rPr>
          <w:noProof/>
        </w:rPr>
        <w:pict>
          <v:shape id="_x0000_s1082" type="#_x0000_t32" style="position:absolute;margin-left:202.8pt;margin-top:20.65pt;width:123pt;height:.05pt;flip:x;z-index:25164851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405pt;margin-top:5.7pt;width:0;height:35.15pt;z-index:251649536" o:connectortype="straight">
            <v:stroke endarrow="block"/>
          </v:shape>
        </w:pict>
      </w:r>
      <w:r>
        <w:rPr>
          <w:noProof/>
        </w:rPr>
        <w:pict>
          <v:line id="_x0000_s1090" style="position:absolute;z-index:251650560" from="202.8pt,13.2pt" to="202.8pt,31.2pt">
            <v:stroke endarrow="block"/>
          </v:lin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34" style="position:absolute;margin-left:126pt;margin-top:7.8pt;width:155.15pt;height:38.3pt;z-index:251651584">
            <v:textbox style="mso-next-textbox:#_x0000_s1034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79" style="position:absolute;margin-left:342pt;margin-top:4pt;width:133.8pt;height:30.9pt;z-index:251652608">
            <v:textbox style="mso-next-textbox:#_x0000_s1079">
              <w:txbxContent>
                <w:p w:rsidR="00B453DE" w:rsidRPr="004139D4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86" type="#_x0000_t32" style="position:absolute;margin-left:405pt;margin-top:8pt;width:0;height:28.1pt;z-index:251653632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205.2pt;margin-top:5.85pt;width:0;height:25.95pt;z-index:251654656" o:connectortype="straight">
            <v:stroke endarrow="block"/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80" style="position:absolute;margin-left:342pt;margin-top:9.2pt;width:133.8pt;height:30.9pt;z-index:251655680">
            <v:textbox style="mso-next-textbox:#_x0000_s1080">
              <w:txbxContent>
                <w:p w:rsidR="00B453DE" w:rsidRPr="000A2F6C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B453DE" w:rsidRPr="005778B8" w:rsidRDefault="00B453DE" w:rsidP="00425E9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128.25pt;margin-top:4.9pt;width:162pt;height:54pt;z-index:251656704">
            <v:textbox style="mso-next-textbox:#_x0000_s1040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425E94" w:rsidRPr="004139D4" w:rsidRDefault="001072F9" w:rsidP="00A072D1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1072F9">
        <w:rPr>
          <w:noProof/>
        </w:rPr>
        <w:pict>
          <v:shape id="_x0000_s1059" type="#_x0000_t32" style="position:absolute;margin-left:328.2pt;margin-top:8.45pt;width:13.8pt;height:.05pt;z-index:251657728" o:connectortype="straight"/>
        </w:pict>
      </w:r>
      <w:r w:rsidR="00425E94"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="00425E94" w:rsidRPr="00204DFA">
        <w:tab/>
      </w:r>
      <w:r w:rsidR="00425E94" w:rsidRPr="004139D4">
        <w:rPr>
          <w:sz w:val="18"/>
          <w:szCs w:val="18"/>
        </w:rPr>
        <w:t>Д</w:t>
      </w:r>
      <w:proofErr w:type="gramEnd"/>
      <w:r w:rsidR="00425E94" w:rsidRPr="004139D4">
        <w:rPr>
          <w:sz w:val="18"/>
          <w:szCs w:val="18"/>
        </w:rPr>
        <w:t>а</w: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60" type="#_x0000_t32" style="position:absolute;margin-left:116.85pt;margin-top:8.9pt;width:13pt;height:.05pt;flip:x;z-index:251658752" o:connectortype="straight"/>
        </w:pict>
      </w:r>
      <w:r>
        <w:rPr>
          <w:noProof/>
        </w:rPr>
        <w:pict>
          <v:shape id="_x0000_s1057" type="#_x0000_t32" style="position:absolute;margin-left:307.8pt;margin-top:8.9pt;width:0;height:76.55pt;z-index:25165977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114pt;margin-top:8.9pt;width:.05pt;height:76.55pt;z-index:25166080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287.85pt;margin-top:8.9pt;width:18pt;height:0;z-index:251661824" o:connectortype="straight"/>
        </w:pict>
      </w:r>
    </w:p>
    <w:p w:rsidR="00425E94" w:rsidRPr="00204DFA" w:rsidRDefault="00425E94" w:rsidP="00A072D1">
      <w:pPr>
        <w:tabs>
          <w:tab w:val="left" w:pos="1774"/>
        </w:tabs>
        <w:spacing w:after="0" w:line="240" w:lineRule="auto"/>
      </w:pPr>
      <w:r w:rsidRPr="00204DFA">
        <w:lastRenderedPageBreak/>
        <w:t xml:space="preserve">                                     </w:t>
      </w:r>
      <w:r w:rsidRPr="00204DFA">
        <w:tab/>
      </w:r>
      <w:r w:rsidR="001072F9">
        <w:rPr>
          <w:noProof/>
        </w:rPr>
        <w:pict>
          <v:shape id="_x0000_s1068" type="#_x0000_t202" style="position:absolute;margin-left:333pt;margin-top:20.95pt;width:28.8pt;height:23.85pt;z-index:251662848;mso-position-horizontal-relative:text;mso-position-vertical-relative:text" filled="f" stroked="f">
            <v:textbox style="mso-next-textbox:#_x0000_s1068">
              <w:txbxContent>
                <w:p w:rsidR="00B453DE" w:rsidRDefault="00B453DE" w:rsidP="00425E94"/>
              </w:txbxContent>
            </v:textbox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66" type="#_x0000_t32" style="position:absolute;margin-left:418.95pt;margin-top:10.4pt;width:.05pt;height:34.8pt;flip:y;z-index:251663872" o:connectortype="straight"/>
        </w:pict>
      </w:r>
      <w:r>
        <w:rPr>
          <w:noProof/>
        </w:rPr>
        <w:pict>
          <v:shape id="_x0000_s1063" type="#_x0000_t32" style="position:absolute;margin-left:14.25pt;margin-top:10.4pt;width:.05pt;height:34.8pt;flip:y;z-index:251664896" o:connectortype="straight"/>
        </w:pict>
      </w:r>
      <w:r>
        <w:rPr>
          <w:noProof/>
        </w:rPr>
        <w:pict>
          <v:shape id="_x0000_s1067" type="#_x0000_t32" style="position:absolute;margin-left:307.8pt;margin-top:10.4pt;width:112.2pt;height:.05pt;flip:x;z-index:25166592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17.1pt;margin-top:10.4pt;width:99pt;height:0;z-index:251666944" o:connectortype="straight">
            <v:stroke endarrow="block"/>
          </v:shape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rect id="_x0000_s1042" style="position:absolute;margin-left:376.2pt;margin-top:2.9pt;width:114.5pt;height:1in;z-index:251667968">
            <v:textbox style="mso-next-textbox:#_x0000_s1042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453DE" w:rsidRDefault="00B453DE" w:rsidP="00425E94"/>
              </w:txbxContent>
            </v:textbox>
          </v:rect>
        </w:pict>
      </w:r>
      <w:r>
        <w:rPr>
          <w:noProof/>
        </w:rPr>
        <w:pict>
          <v:rect id="_x0000_s1041" style="position:absolute;margin-left:239.4pt;margin-top:2.9pt;width:117pt;height:1in;z-index:251668992">
            <v:textbox style="mso-next-textbox:#_x0000_s1041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453DE" w:rsidRDefault="00B453DE" w:rsidP="00425E94"/>
              </w:txbxContent>
            </v:textbox>
          </v:rect>
        </w:pict>
      </w:r>
      <w:r>
        <w:rPr>
          <w:noProof/>
        </w:rPr>
        <w:pict>
          <v:rect id="_x0000_s1049" style="position:absolute;margin-left:-17.1pt;margin-top:2.9pt;width:90pt;height:1in;z-index:251670016">
            <v:textbox style="mso-next-textbox:#_x0000_s1049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453DE" w:rsidRDefault="00B453DE" w:rsidP="00425E94"/>
              </w:txbxContent>
            </v:textbox>
          </v:rect>
        </w:pict>
      </w:r>
      <w:r>
        <w:rPr>
          <w:noProof/>
        </w:rPr>
        <w:pict>
          <v:rect id="_x0000_s1048" style="position:absolute;margin-left:91.2pt;margin-top:2.9pt;width:117pt;height:1in;z-index:251671040">
            <v:textbox style="mso-next-textbox:#_x0000_s1048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453DE" w:rsidRDefault="00B453DE" w:rsidP="00425E94"/>
              </w:txbxContent>
            </v:textbox>
          </v:rect>
        </w:pict>
      </w: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425E94" w:rsidP="00A072D1">
      <w:pPr>
        <w:spacing w:after="0" w:line="240" w:lineRule="auto"/>
      </w:pP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62" type="#_x0000_t32" style="position:absolute;margin-left:-6.05pt;margin-top:1.1pt;width:.05pt;height:74pt;flip:y;z-index:251672064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465.5pt;margin-top:2.3pt;width:.05pt;height:72.8pt;flip:y;z-index:25167308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33pt;margin-top:2.3pt;width:0;height:18pt;z-index:25167411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17pt;margin-top:1.1pt;width:0;height:18pt;z-index:251675136" o:connectortype="straight">
            <v:stroke endarrow="block"/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69" type="#_x0000_t4" style="position:absolute;margin-left:230.7pt;margin-top:10.45pt;width:206.75pt;height:105pt;z-index:251676160">
            <v:textbox style="mso-next-textbox:#_x0000_s1069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4" style="position:absolute;margin-left:14.25pt;margin-top:.9pt;width:207.75pt;height:130.65pt;z-index:251677184">
            <v:textbox style="mso-next-textbox:#_x0000_s1043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425E94" w:rsidRPr="00204DFA" w:rsidRDefault="001072F9" w:rsidP="00A072D1">
      <w:pPr>
        <w:spacing w:after="0" w:line="240" w:lineRule="auto"/>
      </w:pPr>
      <w:r>
        <w:rPr>
          <w:noProof/>
        </w:rPr>
        <w:pict>
          <v:shape id="_x0000_s1072" type="#_x0000_t202" style="position:absolute;margin-left:5.7pt;margin-top:7.4pt;width:36pt;height:20.35pt;z-index:251678208" filled="f" stroked="f">
            <v:textbox style="mso-next-textbox:#_x0000_s1072">
              <w:txbxContent>
                <w:p w:rsidR="00B453DE" w:rsidRPr="004139D4" w:rsidRDefault="00B453DE" w:rsidP="00425E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10.4pt;margin-top:7.4pt;width:36pt;height:23.85pt;z-index:251679232" filled="f" stroked="f">
            <v:textbox style="mso-next-textbox:#_x0000_s1073">
              <w:txbxContent>
                <w:p w:rsidR="00B453DE" w:rsidRPr="004139D4" w:rsidRDefault="00B453DE" w:rsidP="00425E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425E94" w:rsidRPr="00204DFA">
        <w:t xml:space="preserve">                                                                                                            </w:t>
      </w:r>
    </w:p>
    <w:p w:rsidR="00425E94" w:rsidRPr="00204DFA" w:rsidRDefault="00425E94" w:rsidP="00A072D1">
      <w:pPr>
        <w:spacing w:after="0" w:line="240" w:lineRule="auto"/>
      </w:pPr>
    </w:p>
    <w:p w:rsidR="00425E94" w:rsidRPr="00ED3C4F" w:rsidRDefault="00425E94" w:rsidP="00A072D1">
      <w:pPr>
        <w:spacing w:after="0" w:line="240" w:lineRule="auto"/>
      </w:pPr>
    </w:p>
    <w:p w:rsidR="00425E94" w:rsidRDefault="001072F9" w:rsidP="00A072D1">
      <w:pPr>
        <w:spacing w:after="0" w:line="240" w:lineRule="auto"/>
      </w:pPr>
      <w:r>
        <w:pict>
          <v:shape id="_x0000_s1061" type="#_x0000_t32" style="position:absolute;margin-left:-5.2pt;margin-top:10.3pt;width:21.5pt;height:0;flip:x;z-index:251680256" o:connectortype="straight"/>
        </w:pict>
      </w:r>
      <w:r>
        <w:pict>
          <v:line id="_x0000_s1075" style="position:absolute;z-index:251681280" from="437.45pt,7.95pt" to="465.5pt,7.95pt"/>
        </w:pict>
      </w:r>
    </w:p>
    <w:p w:rsidR="00425E94" w:rsidRPr="00ED3C4F" w:rsidRDefault="00425E94" w:rsidP="00A072D1">
      <w:pPr>
        <w:spacing w:after="0" w:line="240" w:lineRule="auto"/>
      </w:pPr>
    </w:p>
    <w:p w:rsidR="00425E94" w:rsidRPr="00ED3C4F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Default="001072F9" w:rsidP="00A072D1">
      <w:pPr>
        <w:spacing w:after="0" w:line="240" w:lineRule="auto"/>
      </w:pPr>
      <w:r>
        <w:pict>
          <v:shape id="_x0000_s1055" type="#_x0000_t32" style="position:absolute;margin-left:333pt;margin-top:.35pt;width:0;height:47.25pt;z-index:251682304" o:connectortype="straight">
            <v:stroke endarrow="block"/>
          </v:shape>
        </w:pict>
      </w:r>
      <w:r>
        <w:pict>
          <v:shape id="_x0000_s1070" type="#_x0000_t202" style="position:absolute;margin-left:347.4pt;margin-top:8.05pt;width:28.8pt;height:20.35pt;z-index:251683328" filled="f" stroked="f">
            <v:textbox style="mso-next-textbox:#_x0000_s1070">
              <w:txbxContent>
                <w:p w:rsidR="00B453DE" w:rsidRPr="004139D4" w:rsidRDefault="00B453DE" w:rsidP="00425E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25E94" w:rsidRPr="00ED3C4F" w:rsidRDefault="001072F9" w:rsidP="00A072D1">
      <w:pPr>
        <w:spacing w:after="0" w:line="240" w:lineRule="auto"/>
      </w:pPr>
      <w:r>
        <w:pict>
          <v:shape id="_x0000_s1050" type="#_x0000_t32" style="position:absolute;margin-left:117pt;margin-top:4.95pt;width:0;height:25.3pt;z-index:251684352" o:connectortype="straight">
            <v:stroke endarrow="block"/>
          </v:shape>
        </w:pict>
      </w:r>
      <w:r>
        <w:pict>
          <v:shape id="_x0000_s1071" type="#_x0000_t202" style="position:absolute;margin-left:85.2pt;margin-top:2.6pt;width:28.8pt;height:20.35pt;z-index:251685376" filled="f" stroked="f">
            <v:textbox style="mso-next-textbox:#_x0000_s1071">
              <w:txbxContent>
                <w:p w:rsidR="00B453DE" w:rsidRPr="004139D4" w:rsidRDefault="00B453DE" w:rsidP="00425E9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25E94" w:rsidRPr="00ED3C4F" w:rsidRDefault="00425E94" w:rsidP="00A072D1">
      <w:pPr>
        <w:spacing w:after="0" w:line="240" w:lineRule="auto"/>
      </w:pPr>
    </w:p>
    <w:p w:rsidR="00425E94" w:rsidRDefault="001072F9" w:rsidP="00A072D1">
      <w:pPr>
        <w:spacing w:after="0" w:line="240" w:lineRule="auto"/>
      </w:pPr>
      <w:r>
        <w:rPr>
          <w:noProof/>
        </w:rPr>
        <w:pict>
          <v:shape id="_x0000_s1096" type="#_x0000_t32" style="position:absolute;margin-left:217.7pt;margin-top:5.25pt;width:0;height:25.3pt;z-index:251686400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16.1pt;margin-top:3.35pt;width:216.9pt;height:0;z-index:251687424" o:connectortype="straight"/>
        </w:pict>
      </w:r>
    </w:p>
    <w:p w:rsidR="00425E94" w:rsidRDefault="00425E94" w:rsidP="00A072D1">
      <w:pPr>
        <w:spacing w:after="0" w:line="240" w:lineRule="auto"/>
      </w:pPr>
    </w:p>
    <w:p w:rsidR="00425E94" w:rsidRPr="00ED3C4F" w:rsidRDefault="001072F9" w:rsidP="00A072D1">
      <w:pPr>
        <w:spacing w:after="0" w:line="240" w:lineRule="auto"/>
      </w:pPr>
      <w:r>
        <w:pict>
          <v:rect id="_x0000_s1044" style="position:absolute;margin-left:129.85pt;margin-top:3.7pt;width:180pt;height:27pt;z-index:251688448">
            <v:textbox style="mso-next-textbox:#_x0000_s1044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453DE" w:rsidRPr="00F922B2" w:rsidRDefault="00B453DE" w:rsidP="00425E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25E94" w:rsidRDefault="00425E94" w:rsidP="00A072D1">
      <w:pPr>
        <w:spacing w:after="0" w:line="240" w:lineRule="auto"/>
      </w:pPr>
    </w:p>
    <w:p w:rsidR="00425E94" w:rsidRPr="00ED3C4F" w:rsidRDefault="001072F9" w:rsidP="00A072D1">
      <w:pPr>
        <w:spacing w:after="0" w:line="240" w:lineRule="auto"/>
      </w:pPr>
      <w:r>
        <w:pict>
          <v:shape id="_x0000_s1051" type="#_x0000_t32" style="position:absolute;margin-left:217.7pt;margin-top:3.85pt;width:0;height:18pt;z-index:251689472" o:connectortype="straight">
            <v:stroke endarrow="block"/>
          </v:shape>
        </w:pict>
      </w:r>
    </w:p>
    <w:p w:rsidR="00425E94" w:rsidRDefault="001072F9" w:rsidP="00A072D1">
      <w:pPr>
        <w:spacing w:after="0" w:line="240" w:lineRule="auto"/>
      </w:pPr>
      <w:r>
        <w:pict>
          <v:rect id="_x0000_s1045" style="position:absolute;margin-left:127.8pt;margin-top:8.45pt;width:180pt;height:35.9pt;z-index:251690496">
            <v:textbox style="mso-next-textbox:#_x0000_s1045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453DE" w:rsidRPr="004139D4" w:rsidRDefault="00B453DE" w:rsidP="00425E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25E94" w:rsidRPr="00ED3C4F" w:rsidRDefault="00425E94" w:rsidP="00A072D1">
      <w:pPr>
        <w:spacing w:after="0" w:line="240" w:lineRule="auto"/>
      </w:pPr>
    </w:p>
    <w:p w:rsidR="00425E94" w:rsidRDefault="00425E94" w:rsidP="00A072D1">
      <w:pPr>
        <w:spacing w:after="0" w:line="240" w:lineRule="auto"/>
      </w:pPr>
    </w:p>
    <w:p w:rsidR="00425E94" w:rsidRPr="00ED3C4F" w:rsidRDefault="001072F9" w:rsidP="00A072D1">
      <w:pPr>
        <w:spacing w:after="0" w:line="240" w:lineRule="auto"/>
      </w:pPr>
      <w:r>
        <w:pict>
          <v:shape id="_x0000_s1052" type="#_x0000_t32" style="position:absolute;margin-left:217.7pt;margin-top:4.05pt;width:0;height:18pt;z-index:251691520" o:connectortype="straight">
            <v:stroke endarrow="block"/>
          </v:shape>
        </w:pict>
      </w:r>
    </w:p>
    <w:p w:rsidR="00425E94" w:rsidRPr="00ED3C4F" w:rsidRDefault="001072F9" w:rsidP="00A072D1">
      <w:pPr>
        <w:spacing w:after="0" w:line="240" w:lineRule="auto"/>
      </w:pPr>
      <w:r>
        <w:pict>
          <v:rect id="_x0000_s1046" style="position:absolute;margin-left:132.25pt;margin-top:8.6pt;width:180pt;height:55.95pt;z-index:251692544">
            <v:textbox style="mso-next-textbox:#_x0000_s1046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B453DE" w:rsidRPr="00204DFA" w:rsidRDefault="00B453DE" w:rsidP="00425E9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25E94" w:rsidRPr="00ED3C4F" w:rsidRDefault="001072F9" w:rsidP="00A072D1">
      <w:pPr>
        <w:spacing w:after="0" w:line="240" w:lineRule="auto"/>
      </w:pPr>
      <w:r>
        <w:pict>
          <v:shape id="_x0000_s1047" type="#_x0000_t116" style="position:absolute;margin-left:131.8pt;margin-top:67.35pt;width:180pt;height:27pt;z-index:251693568">
            <v:textbox style="mso-next-textbox:#_x0000_s1047">
              <w:txbxContent>
                <w:p w:rsidR="00B453DE" w:rsidRPr="004139D4" w:rsidRDefault="00B453DE" w:rsidP="00425E9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053" type="#_x0000_t32" style="position:absolute;margin-left:217.7pt;margin-top:51.15pt;width:0;height:18pt;z-index:251694592" o:connectortype="straight">
            <v:stroke endarrow="block"/>
          </v:shape>
        </w:pict>
      </w:r>
    </w:p>
    <w:p w:rsidR="00425E94" w:rsidRDefault="00425E94" w:rsidP="00A072D1">
      <w:pPr>
        <w:spacing w:after="0" w:line="240" w:lineRule="auto"/>
      </w:pPr>
    </w:p>
    <w:p w:rsidR="00DE764B" w:rsidRDefault="00DE764B" w:rsidP="00A072D1">
      <w:pPr>
        <w:tabs>
          <w:tab w:val="left" w:pos="880"/>
          <w:tab w:val="right" w:pos="9637"/>
          <w:tab w:val="right" w:pos="9921"/>
        </w:tabs>
        <w:spacing w:after="0" w:line="240" w:lineRule="auto"/>
      </w:pPr>
    </w:p>
    <w:sectPr w:rsidR="00DE764B" w:rsidSect="006B16F2">
      <w:footerReference w:type="default" r:id="rId11"/>
      <w:pgSz w:w="11906" w:h="16838"/>
      <w:pgMar w:top="1134" w:right="707" w:bottom="851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BD" w:rsidRDefault="002E3FBD" w:rsidP="006B16F2">
      <w:pPr>
        <w:spacing w:after="0" w:line="240" w:lineRule="auto"/>
      </w:pPr>
      <w:r>
        <w:separator/>
      </w:r>
    </w:p>
  </w:endnote>
  <w:endnote w:type="continuationSeparator" w:id="0">
    <w:p w:rsidR="002E3FBD" w:rsidRDefault="002E3FBD" w:rsidP="006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2726"/>
      <w:docPartObj>
        <w:docPartGallery w:val="Page Numbers (Bottom of Page)"/>
        <w:docPartUnique/>
      </w:docPartObj>
    </w:sdtPr>
    <w:sdtContent>
      <w:p w:rsidR="006B16F2" w:rsidRDefault="001072F9">
        <w:pPr>
          <w:pStyle w:val="ab"/>
          <w:jc w:val="right"/>
        </w:pPr>
        <w:fldSimple w:instr=" PAGE   \* MERGEFORMAT ">
          <w:r w:rsidR="00965F22">
            <w:rPr>
              <w:noProof/>
            </w:rPr>
            <w:t>3</w:t>
          </w:r>
        </w:fldSimple>
      </w:p>
    </w:sdtContent>
  </w:sdt>
  <w:p w:rsidR="006B16F2" w:rsidRDefault="006B16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BD" w:rsidRDefault="002E3FBD" w:rsidP="006B16F2">
      <w:pPr>
        <w:spacing w:after="0" w:line="240" w:lineRule="auto"/>
      </w:pPr>
      <w:r>
        <w:separator/>
      </w:r>
    </w:p>
  </w:footnote>
  <w:footnote w:type="continuationSeparator" w:id="0">
    <w:p w:rsidR="002E3FBD" w:rsidRDefault="002E3FBD" w:rsidP="006B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4FA17F7"/>
    <w:multiLevelType w:val="multilevel"/>
    <w:tmpl w:val="5676577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B4"/>
    <w:rsid w:val="001072F9"/>
    <w:rsid w:val="00152D21"/>
    <w:rsid w:val="002E3FBD"/>
    <w:rsid w:val="0041019D"/>
    <w:rsid w:val="00425E94"/>
    <w:rsid w:val="0059077D"/>
    <w:rsid w:val="006B16F2"/>
    <w:rsid w:val="006D220B"/>
    <w:rsid w:val="006E2758"/>
    <w:rsid w:val="00803190"/>
    <w:rsid w:val="008C25B4"/>
    <w:rsid w:val="00965F22"/>
    <w:rsid w:val="00A062D7"/>
    <w:rsid w:val="00A072D1"/>
    <w:rsid w:val="00A80A7F"/>
    <w:rsid w:val="00B32521"/>
    <w:rsid w:val="00B453DE"/>
    <w:rsid w:val="00B5538B"/>
    <w:rsid w:val="00CE25F1"/>
    <w:rsid w:val="00D32627"/>
    <w:rsid w:val="00DE764B"/>
    <w:rsid w:val="00E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_x0000_s1086"/>
        <o:r id="V:Rule37" type="connector" idref="#_x0000_s1082"/>
        <o:r id="V:Rule38" type="connector" idref="#_x0000_s1059"/>
        <o:r id="V:Rule39" type="connector" idref="#_x0000_s1053"/>
        <o:r id="V:Rule40" type="connector" idref="#_x0000_s1066"/>
        <o:r id="V:Rule41" type="connector" idref="#_x0000_s1056"/>
        <o:r id="V:Rule42" type="connector" idref="#_x0000_s1060"/>
        <o:r id="V:Rule43" type="connector" idref="#_x0000_s1096"/>
        <o:r id="V:Rule44" type="connector" idref="#_x0000_s1035"/>
        <o:r id="V:Rule45" type="connector" idref="#_x0000_s1055"/>
        <o:r id="V:Rule46" type="connector" idref="#_x0000_s1032"/>
        <o:r id="V:Rule47" type="connector" idref="#_x0000_s1085"/>
        <o:r id="V:Rule48" type="connector" idref="#_x0000_s1054"/>
        <o:r id="V:Rule49" type="connector" idref="#_x0000_s1029"/>
        <o:r id="V:Rule50" type="connector" idref="#_x0000_s1051"/>
        <o:r id="V:Rule51" type="connector" idref="#_x0000_s1064"/>
        <o:r id="V:Rule52" type="connector" idref="#_x0000_s1050"/>
        <o:r id="V:Rule53" type="connector" idref="#_x0000_s1081"/>
        <o:r id="V:Rule54" type="connector" idref="#_x0000_s1093"/>
        <o:r id="V:Rule55" type="connector" idref="#_x0000_s1052"/>
        <o:r id="V:Rule56" type="connector" idref="#_x0000_s1098"/>
        <o:r id="V:Rule57" type="connector" idref="#_x0000_s1067"/>
        <o:r id="V:Rule58" type="connector" idref="#_x0000_s1097"/>
        <o:r id="V:Rule59" type="connector" idref="#_x0000_s1065"/>
        <o:r id="V:Rule60" type="connector" idref="#_x0000_s1061"/>
        <o:r id="V:Rule61" type="connector" idref="#_x0000_s1094"/>
        <o:r id="V:Rule62" type="connector" idref="#_x0000_s1078"/>
        <o:r id="V:Rule63" type="connector" idref="#_x0000_s1084"/>
        <o:r id="V:Rule64" type="connector" idref="#_x0000_s1063"/>
        <o:r id="V:Rule65" type="connector" idref="#_x0000_s1057"/>
        <o:r id="V:Rule66" type="connector" idref="#_x0000_s1062"/>
        <o:r id="V:Rule67" type="connector" idref="#_x0000_s1036"/>
        <o:r id="V:Rule68" type="connector" idref="#_x0000_s1095"/>
        <o:r id="V:Rule69" type="connector" idref="#_x0000_s1058"/>
        <o:r id="V:Rule7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4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5E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5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5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C25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5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E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425E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425E94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basedOn w:val="a0"/>
    <w:uiPriority w:val="99"/>
    <w:unhideWhenUsed/>
    <w:rsid w:val="00425E94"/>
    <w:rPr>
      <w:vertAlign w:val="superscript"/>
    </w:rPr>
  </w:style>
  <w:style w:type="paragraph" w:customStyle="1" w:styleId="ConsPlusNormal">
    <w:name w:val="ConsPlusNormal"/>
    <w:rsid w:val="0042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5E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5E9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25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425E9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25E94"/>
    <w:rPr>
      <w:rFonts w:ascii="Arial" w:eastAsia="Times New Roman" w:hAnsi="Arial" w:cs="Arial"/>
      <w:sz w:val="28"/>
      <w:szCs w:val="28"/>
      <w:lang w:eastAsia="ru-RU"/>
    </w:rPr>
  </w:style>
  <w:style w:type="character" w:styleId="af">
    <w:name w:val="Hyperlink"/>
    <w:basedOn w:val="a0"/>
    <w:uiPriority w:val="99"/>
    <w:rsid w:val="00425E94"/>
    <w:rPr>
      <w:rFonts w:cs="Times New Roman"/>
      <w:color w:val="0000FF"/>
      <w:u w:val="single"/>
    </w:rPr>
  </w:style>
  <w:style w:type="paragraph" w:styleId="af0">
    <w:name w:val="No Spacing"/>
    <w:link w:val="af1"/>
    <w:uiPriority w:val="99"/>
    <w:qFormat/>
    <w:rsid w:val="00425E9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25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25E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425E94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42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713A6BDED7F411246262E63488AA52A811CFB4D71F733ECE70DF7579DF9AC0B40A088E2E41AE8Z5l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olm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2;&#1094;6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G_VOA</dc:creator>
  <cp:keywords/>
  <dc:description/>
  <cp:lastModifiedBy>PSN</cp:lastModifiedBy>
  <cp:revision>13</cp:revision>
  <cp:lastPrinted>2016-09-15T07:40:00Z</cp:lastPrinted>
  <dcterms:created xsi:type="dcterms:W3CDTF">2016-09-09T04:28:00Z</dcterms:created>
  <dcterms:modified xsi:type="dcterms:W3CDTF">2019-02-14T14:06:00Z</dcterms:modified>
</cp:coreProperties>
</file>