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04" w:rsidRDefault="00F04199" w:rsidP="00F04199">
      <w:pPr>
        <w:tabs>
          <w:tab w:val="left" w:pos="7335"/>
        </w:tabs>
        <w:rPr>
          <w:sz w:val="28"/>
          <w:szCs w:val="28"/>
        </w:rPr>
      </w:pPr>
      <w:r>
        <w:rPr>
          <w:sz w:val="28"/>
          <w:szCs w:val="28"/>
        </w:rPr>
        <w:t xml:space="preserve">                                                     </w:t>
      </w:r>
      <w:r w:rsidR="00E97EAB">
        <w:rPr>
          <w:sz w:val="28"/>
          <w:szCs w:val="28"/>
        </w:rPr>
        <w:t xml:space="preserve">    </w:t>
      </w:r>
      <w:r w:rsidR="00237204" w:rsidRPr="00E97EAB">
        <w:rPr>
          <w:noProof/>
        </w:rPr>
        <w:drawing>
          <wp:inline distT="0" distB="0" distL="0" distR="0">
            <wp:extent cx="6667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r>
        <w:rPr>
          <w:sz w:val="28"/>
          <w:szCs w:val="28"/>
        </w:rPr>
        <w:t xml:space="preserve">             </w:t>
      </w:r>
    </w:p>
    <w:p w:rsidR="00A9070A" w:rsidRDefault="00A9070A" w:rsidP="00237204">
      <w:pPr>
        <w:jc w:val="center"/>
      </w:pPr>
    </w:p>
    <w:p w:rsidR="00237204" w:rsidRDefault="00237204" w:rsidP="00237204">
      <w:pPr>
        <w:jc w:val="center"/>
        <w:rPr>
          <w:b/>
        </w:rPr>
      </w:pPr>
      <w:r>
        <w:rPr>
          <w:b/>
        </w:rPr>
        <w:t xml:space="preserve">АДМИНИСТРАЦИЯ </w:t>
      </w:r>
      <w:r w:rsidRPr="00E40F00">
        <w:rPr>
          <w:b/>
        </w:rPr>
        <w:t>МУНИЦИПАЛЬНОГО ОБРАЗОВАНИЯ</w:t>
      </w:r>
    </w:p>
    <w:p w:rsidR="00237204" w:rsidRPr="00E01C98" w:rsidRDefault="00237204" w:rsidP="00237204">
      <w:pPr>
        <w:jc w:val="center"/>
        <w:rPr>
          <w:b/>
        </w:rPr>
      </w:pPr>
      <w:r w:rsidRPr="00E40F00">
        <w:rPr>
          <w:b/>
        </w:rPr>
        <w:t>«ХОЛМ-ЖИРКОВСКИЙ РАЙОН»</w:t>
      </w:r>
      <w:r>
        <w:rPr>
          <w:b/>
        </w:rPr>
        <w:t xml:space="preserve"> </w:t>
      </w:r>
      <w:r w:rsidRPr="00E40F00">
        <w:rPr>
          <w:b/>
        </w:rPr>
        <w:t>СМОЛЕНСКОЙ ОБЛАСТИ</w:t>
      </w:r>
    </w:p>
    <w:p w:rsidR="00237204" w:rsidRDefault="00237204" w:rsidP="00237204">
      <w:pPr>
        <w:jc w:val="center"/>
        <w:rPr>
          <w:sz w:val="28"/>
          <w:szCs w:val="28"/>
        </w:rPr>
      </w:pPr>
    </w:p>
    <w:p w:rsidR="006F0CE1" w:rsidRDefault="00237204" w:rsidP="00237204">
      <w:pPr>
        <w:jc w:val="center"/>
        <w:rPr>
          <w:b/>
          <w:bCs/>
          <w:sz w:val="28"/>
          <w:szCs w:val="28"/>
        </w:rPr>
      </w:pPr>
      <w:r w:rsidRPr="00E40F00">
        <w:rPr>
          <w:b/>
          <w:bCs/>
          <w:sz w:val="28"/>
          <w:szCs w:val="28"/>
        </w:rPr>
        <w:t>П О С Т А Н О В Л Е Н И Е</w:t>
      </w:r>
    </w:p>
    <w:p w:rsidR="006F0CE1" w:rsidRDefault="006F0CE1" w:rsidP="00237204">
      <w:pPr>
        <w:jc w:val="center"/>
        <w:rPr>
          <w:b/>
          <w:bCs/>
          <w:sz w:val="28"/>
          <w:szCs w:val="28"/>
        </w:rPr>
      </w:pPr>
    </w:p>
    <w:p w:rsidR="00F44346" w:rsidRPr="00E40F00" w:rsidRDefault="00F44346" w:rsidP="00237204">
      <w:pPr>
        <w:jc w:val="center"/>
        <w:rPr>
          <w:b/>
          <w:bCs/>
          <w:sz w:val="28"/>
          <w:szCs w:val="28"/>
        </w:rPr>
      </w:pPr>
    </w:p>
    <w:p w:rsidR="00F44346" w:rsidRDefault="00E047E0" w:rsidP="00F44346">
      <w:pPr>
        <w:rPr>
          <w:sz w:val="28"/>
          <w:szCs w:val="28"/>
        </w:rPr>
      </w:pPr>
      <w:r>
        <w:rPr>
          <w:sz w:val="28"/>
          <w:szCs w:val="28"/>
        </w:rPr>
        <w:t xml:space="preserve">от </w:t>
      </w:r>
      <w:r w:rsidR="00F44346">
        <w:rPr>
          <w:sz w:val="28"/>
          <w:szCs w:val="28"/>
        </w:rPr>
        <w:t xml:space="preserve">  </w:t>
      </w:r>
      <w:r>
        <w:rPr>
          <w:sz w:val="28"/>
          <w:szCs w:val="28"/>
        </w:rPr>
        <w:t>22</w:t>
      </w:r>
      <w:r w:rsidR="005C05D0">
        <w:rPr>
          <w:sz w:val="28"/>
          <w:szCs w:val="28"/>
        </w:rPr>
        <w:t>.03.</w:t>
      </w:r>
      <w:r w:rsidR="00F44346">
        <w:rPr>
          <w:sz w:val="28"/>
          <w:szCs w:val="28"/>
        </w:rPr>
        <w:t xml:space="preserve">2021 </w:t>
      </w:r>
      <w:r>
        <w:rPr>
          <w:sz w:val="28"/>
          <w:szCs w:val="28"/>
        </w:rPr>
        <w:t xml:space="preserve">  </w:t>
      </w:r>
      <w:r w:rsidR="00F44346">
        <w:rPr>
          <w:sz w:val="28"/>
          <w:szCs w:val="28"/>
        </w:rPr>
        <w:t xml:space="preserve"> №  </w:t>
      </w:r>
      <w:r>
        <w:rPr>
          <w:sz w:val="28"/>
          <w:szCs w:val="28"/>
        </w:rPr>
        <w:t>157</w:t>
      </w:r>
      <w:r w:rsidR="00F44346">
        <w:rPr>
          <w:sz w:val="28"/>
          <w:szCs w:val="28"/>
        </w:rPr>
        <w:t xml:space="preserve">                                                         </w:t>
      </w:r>
      <w:r>
        <w:rPr>
          <w:sz w:val="28"/>
          <w:szCs w:val="28"/>
        </w:rPr>
        <w:t xml:space="preserve">                         </w:t>
      </w:r>
    </w:p>
    <w:p w:rsidR="00F04199" w:rsidRPr="006E1B33" w:rsidRDefault="00F04199" w:rsidP="00237204">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05D0" w:rsidTr="005C05D0">
        <w:tc>
          <w:tcPr>
            <w:tcW w:w="4785" w:type="dxa"/>
          </w:tcPr>
          <w:p w:rsidR="005C05D0" w:rsidRPr="0045391B" w:rsidRDefault="005C05D0" w:rsidP="005C05D0">
            <w:pPr>
              <w:jc w:val="both"/>
              <w:rPr>
                <w:sz w:val="28"/>
                <w:szCs w:val="28"/>
              </w:rPr>
            </w:pPr>
            <w:r w:rsidRPr="0045391B">
              <w:rPr>
                <w:sz w:val="28"/>
                <w:szCs w:val="28"/>
              </w:rPr>
              <w:t>О внесении изменений  в Административный</w:t>
            </w:r>
            <w:r>
              <w:rPr>
                <w:sz w:val="28"/>
                <w:szCs w:val="28"/>
              </w:rPr>
              <w:t xml:space="preserve"> </w:t>
            </w:r>
            <w:r w:rsidRPr="0045391B">
              <w:rPr>
                <w:sz w:val="28"/>
                <w:szCs w:val="28"/>
              </w:rPr>
              <w:t xml:space="preserve">регламент   предоставления   </w:t>
            </w:r>
            <w:proofErr w:type="gramStart"/>
            <w:r w:rsidRPr="0045391B">
              <w:rPr>
                <w:sz w:val="28"/>
                <w:szCs w:val="28"/>
              </w:rPr>
              <w:t>муниципальной</w:t>
            </w:r>
            <w:proofErr w:type="gramEnd"/>
            <w:r w:rsidRPr="0045391B">
              <w:rPr>
                <w:sz w:val="28"/>
                <w:szCs w:val="28"/>
              </w:rPr>
              <w:t xml:space="preserve"> </w:t>
            </w:r>
          </w:p>
          <w:p w:rsidR="005C05D0" w:rsidRDefault="005C05D0" w:rsidP="005C05D0">
            <w:pPr>
              <w:jc w:val="both"/>
              <w:rPr>
                <w:sz w:val="28"/>
                <w:szCs w:val="28"/>
              </w:rPr>
            </w:pPr>
            <w:r w:rsidRPr="0045391B">
              <w:rPr>
                <w:sz w:val="28"/>
                <w:szCs w:val="28"/>
              </w:rPr>
              <w:t xml:space="preserve">услуги  </w:t>
            </w:r>
            <w:r w:rsidRPr="00D0056F">
              <w:rPr>
                <w:sz w:val="28"/>
                <w:szCs w:val="28"/>
              </w:rPr>
              <w:t>«Назначение, расчет и выплата пенсии за выслугу лет лицам, замещавшим муниципальные должности,</w:t>
            </w:r>
            <w:r>
              <w:rPr>
                <w:sz w:val="28"/>
                <w:szCs w:val="28"/>
              </w:rPr>
              <w:t xml:space="preserve"> </w:t>
            </w:r>
            <w:r w:rsidRPr="00D0056F">
              <w:rPr>
                <w:sz w:val="28"/>
                <w:szCs w:val="28"/>
              </w:rPr>
              <w:t xml:space="preserve">должности </w:t>
            </w:r>
            <w:r>
              <w:rPr>
                <w:sz w:val="28"/>
                <w:szCs w:val="28"/>
              </w:rPr>
              <w:t>м</w:t>
            </w:r>
            <w:r w:rsidRPr="00D0056F">
              <w:rPr>
                <w:sz w:val="28"/>
                <w:szCs w:val="28"/>
              </w:rPr>
              <w:t xml:space="preserve">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 </w:t>
            </w:r>
          </w:p>
          <w:p w:rsidR="005C05D0" w:rsidRDefault="005C05D0" w:rsidP="005C05D0">
            <w:pPr>
              <w:jc w:val="both"/>
              <w:rPr>
                <w:sz w:val="28"/>
                <w:szCs w:val="28"/>
              </w:rPr>
            </w:pPr>
          </w:p>
        </w:tc>
        <w:tc>
          <w:tcPr>
            <w:tcW w:w="4786" w:type="dxa"/>
          </w:tcPr>
          <w:p w:rsidR="005C05D0" w:rsidRDefault="005C05D0" w:rsidP="001027D6">
            <w:pPr>
              <w:rPr>
                <w:sz w:val="28"/>
                <w:szCs w:val="28"/>
              </w:rPr>
            </w:pPr>
          </w:p>
        </w:tc>
      </w:tr>
    </w:tbl>
    <w:p w:rsidR="006F0CE1" w:rsidRDefault="006F0CE1" w:rsidP="00237204">
      <w:pPr>
        <w:rPr>
          <w:sz w:val="28"/>
          <w:szCs w:val="28"/>
        </w:rPr>
      </w:pPr>
    </w:p>
    <w:p w:rsidR="006F0CE1" w:rsidRPr="006F0CE1" w:rsidRDefault="00237204" w:rsidP="000D61DC">
      <w:pPr>
        <w:jc w:val="both"/>
        <w:rPr>
          <w:sz w:val="28"/>
          <w:szCs w:val="28"/>
        </w:rPr>
      </w:pPr>
      <w:r w:rsidRPr="006F0CE1">
        <w:rPr>
          <w:sz w:val="28"/>
          <w:szCs w:val="28"/>
        </w:rPr>
        <w:t xml:space="preserve">    </w:t>
      </w:r>
      <w:r w:rsidR="00450FC6">
        <w:rPr>
          <w:sz w:val="28"/>
          <w:szCs w:val="28"/>
        </w:rPr>
        <w:t xml:space="preserve">      </w:t>
      </w:r>
      <w:r w:rsidR="001027D6" w:rsidRPr="006F0CE1">
        <w:rPr>
          <w:sz w:val="28"/>
          <w:szCs w:val="28"/>
        </w:rPr>
        <w:t>Рассмотрев протест прокуратуры Холм-Жирковского района Смоленской области, в</w:t>
      </w:r>
      <w:r w:rsidR="00D67DFE" w:rsidRPr="006F0CE1">
        <w:rPr>
          <w:sz w:val="28"/>
          <w:szCs w:val="28"/>
        </w:rPr>
        <w:t xml:space="preserve"> </w:t>
      </w:r>
      <w:r w:rsidR="001027D6" w:rsidRPr="006F0CE1">
        <w:rPr>
          <w:sz w:val="28"/>
          <w:szCs w:val="28"/>
        </w:rPr>
        <w:t>с</w:t>
      </w:r>
      <w:r w:rsidR="00B57378" w:rsidRPr="006F0CE1">
        <w:rPr>
          <w:sz w:val="28"/>
          <w:szCs w:val="28"/>
        </w:rPr>
        <w:t>оответствии с Федеральным законом от 27.07.2010</w:t>
      </w:r>
      <w:r w:rsidR="00743E23">
        <w:rPr>
          <w:sz w:val="28"/>
          <w:szCs w:val="28"/>
        </w:rPr>
        <w:t xml:space="preserve"> </w:t>
      </w:r>
      <w:r w:rsidR="00B57378" w:rsidRPr="006F0CE1">
        <w:rPr>
          <w:sz w:val="28"/>
          <w:szCs w:val="28"/>
        </w:rPr>
        <w:t>г</w:t>
      </w:r>
      <w:r w:rsidR="00743E23">
        <w:rPr>
          <w:sz w:val="28"/>
          <w:szCs w:val="28"/>
        </w:rPr>
        <w:t>ода</w:t>
      </w:r>
      <w:r w:rsidR="00B57378" w:rsidRPr="006F0CE1">
        <w:rPr>
          <w:sz w:val="28"/>
          <w:szCs w:val="28"/>
        </w:rPr>
        <w:t xml:space="preserve"> №</w:t>
      </w:r>
      <w:r w:rsidR="00743E23">
        <w:rPr>
          <w:sz w:val="28"/>
          <w:szCs w:val="28"/>
        </w:rPr>
        <w:t xml:space="preserve"> </w:t>
      </w:r>
      <w:r w:rsidR="00B57378" w:rsidRPr="006F0CE1">
        <w:rPr>
          <w:sz w:val="28"/>
          <w:szCs w:val="28"/>
        </w:rPr>
        <w:t>210-ФЗ «Об организации предоставления государственных  и муниципальных услуг», Администрация муниципального образования «Холм-Жирковский район» Смоленской области</w:t>
      </w:r>
    </w:p>
    <w:p w:rsidR="00383893" w:rsidRPr="006F0CE1" w:rsidRDefault="00383893" w:rsidP="000D61DC">
      <w:pPr>
        <w:jc w:val="both"/>
        <w:rPr>
          <w:sz w:val="28"/>
          <w:szCs w:val="28"/>
        </w:rPr>
      </w:pPr>
    </w:p>
    <w:p w:rsidR="006F0CE1" w:rsidRPr="006F0CE1" w:rsidRDefault="00237204" w:rsidP="00237204">
      <w:pPr>
        <w:ind w:firstLine="540"/>
        <w:rPr>
          <w:sz w:val="28"/>
          <w:szCs w:val="28"/>
        </w:rPr>
      </w:pPr>
      <w:r w:rsidRPr="006F0CE1">
        <w:rPr>
          <w:sz w:val="28"/>
          <w:szCs w:val="28"/>
        </w:rPr>
        <w:t xml:space="preserve">  </w:t>
      </w:r>
      <w:proofErr w:type="gramStart"/>
      <w:r w:rsidRPr="006F0CE1">
        <w:rPr>
          <w:sz w:val="28"/>
          <w:szCs w:val="28"/>
        </w:rPr>
        <w:t>п</w:t>
      </w:r>
      <w:proofErr w:type="gramEnd"/>
      <w:r w:rsidRPr="006F0CE1">
        <w:rPr>
          <w:sz w:val="28"/>
          <w:szCs w:val="28"/>
        </w:rPr>
        <w:t xml:space="preserve"> о с т а н о в л я е т:</w:t>
      </w:r>
    </w:p>
    <w:p w:rsidR="00237204" w:rsidRPr="006F0CE1" w:rsidRDefault="00237204" w:rsidP="00237204">
      <w:pPr>
        <w:rPr>
          <w:sz w:val="28"/>
          <w:szCs w:val="28"/>
        </w:rPr>
      </w:pPr>
    </w:p>
    <w:p w:rsidR="00237204" w:rsidRPr="00181DFF" w:rsidRDefault="00BE229F" w:rsidP="005C05D0">
      <w:pPr>
        <w:jc w:val="both"/>
        <w:rPr>
          <w:sz w:val="28"/>
          <w:szCs w:val="28"/>
        </w:rPr>
      </w:pPr>
      <w:r>
        <w:rPr>
          <w:sz w:val="28"/>
          <w:szCs w:val="28"/>
        </w:rPr>
        <w:tab/>
      </w:r>
      <w:r w:rsidR="001027D6" w:rsidRPr="00181DFF">
        <w:rPr>
          <w:sz w:val="28"/>
          <w:szCs w:val="28"/>
        </w:rPr>
        <w:t>1.</w:t>
      </w:r>
      <w:r w:rsidR="00450FC6" w:rsidRPr="00181DFF">
        <w:rPr>
          <w:sz w:val="28"/>
          <w:szCs w:val="28"/>
        </w:rPr>
        <w:t xml:space="preserve"> </w:t>
      </w:r>
      <w:proofErr w:type="gramStart"/>
      <w:r w:rsidR="000F4073" w:rsidRPr="00181DFF">
        <w:rPr>
          <w:sz w:val="28"/>
          <w:szCs w:val="28"/>
        </w:rPr>
        <w:t xml:space="preserve">Внести </w:t>
      </w:r>
      <w:r w:rsidR="00260983" w:rsidRPr="00181DFF">
        <w:rPr>
          <w:sz w:val="28"/>
          <w:szCs w:val="28"/>
        </w:rPr>
        <w:t>в Административный регламент предос</w:t>
      </w:r>
      <w:r w:rsidR="001027D6" w:rsidRPr="00181DFF">
        <w:rPr>
          <w:sz w:val="28"/>
          <w:szCs w:val="28"/>
        </w:rPr>
        <w:t xml:space="preserve">тавления муниципальной услуги </w:t>
      </w:r>
      <w:r w:rsidR="005C05D0" w:rsidRPr="00D0056F">
        <w:rPr>
          <w:sz w:val="28"/>
          <w:szCs w:val="28"/>
        </w:rPr>
        <w:t>«Назначение, расчет и выплата пенсии за выслугу лет лицам, замещавшим муниципальные должности,</w:t>
      </w:r>
      <w:r w:rsidR="005C05D0">
        <w:rPr>
          <w:sz w:val="28"/>
          <w:szCs w:val="28"/>
        </w:rPr>
        <w:t xml:space="preserve"> </w:t>
      </w:r>
      <w:r w:rsidR="005C05D0" w:rsidRPr="00D0056F">
        <w:rPr>
          <w:sz w:val="28"/>
          <w:szCs w:val="28"/>
        </w:rPr>
        <w:t xml:space="preserve">должности </w:t>
      </w:r>
      <w:r w:rsidR="005C05D0">
        <w:rPr>
          <w:sz w:val="28"/>
          <w:szCs w:val="28"/>
        </w:rPr>
        <w:t>м</w:t>
      </w:r>
      <w:r w:rsidR="005C05D0" w:rsidRPr="00D0056F">
        <w:rPr>
          <w:sz w:val="28"/>
          <w:szCs w:val="28"/>
        </w:rPr>
        <w:t>униципальной службы (муниципальные должности муниципальной службы) в органах местного самоуправления муниципального образования «Холм-Жирков</w:t>
      </w:r>
      <w:r w:rsidR="005C05D0">
        <w:rPr>
          <w:sz w:val="28"/>
          <w:szCs w:val="28"/>
        </w:rPr>
        <w:t>ский район» Смоленской области»</w:t>
      </w:r>
      <w:r w:rsidR="00450FC6" w:rsidRPr="00181DFF">
        <w:rPr>
          <w:sz w:val="28"/>
          <w:szCs w:val="28"/>
        </w:rPr>
        <w:t xml:space="preserve">, </w:t>
      </w:r>
      <w:r w:rsidR="002E7A22" w:rsidRPr="00181DFF">
        <w:rPr>
          <w:sz w:val="28"/>
          <w:szCs w:val="28"/>
        </w:rPr>
        <w:t xml:space="preserve">утвержденный постановлением Администрации муниципального образования «Холм-Жирковский район» Смоленской области  от </w:t>
      </w:r>
      <w:r w:rsidR="005C05D0">
        <w:rPr>
          <w:sz w:val="28"/>
          <w:szCs w:val="28"/>
        </w:rPr>
        <w:t>08</w:t>
      </w:r>
      <w:r w:rsidR="002E7A22" w:rsidRPr="00181DFF">
        <w:rPr>
          <w:sz w:val="28"/>
          <w:szCs w:val="28"/>
        </w:rPr>
        <w:t>.09.2016 г. № 42</w:t>
      </w:r>
      <w:r w:rsidR="005C05D0">
        <w:rPr>
          <w:sz w:val="28"/>
          <w:szCs w:val="28"/>
        </w:rPr>
        <w:t>7</w:t>
      </w:r>
      <w:r w:rsidR="002E7A22" w:rsidRPr="00181DFF">
        <w:rPr>
          <w:sz w:val="28"/>
          <w:szCs w:val="28"/>
        </w:rPr>
        <w:t xml:space="preserve"> </w:t>
      </w:r>
      <w:r w:rsidR="00260983" w:rsidRPr="00181DFF">
        <w:rPr>
          <w:sz w:val="28"/>
          <w:szCs w:val="28"/>
        </w:rPr>
        <w:t>следующие изменения:</w:t>
      </w:r>
      <w:proofErr w:type="gramEnd"/>
    </w:p>
    <w:p w:rsidR="00236605" w:rsidRDefault="001027D6" w:rsidP="00236605">
      <w:pPr>
        <w:ind w:firstLine="709"/>
        <w:jc w:val="both"/>
        <w:rPr>
          <w:sz w:val="28"/>
          <w:szCs w:val="28"/>
        </w:rPr>
      </w:pPr>
      <w:r w:rsidRPr="006F0CE1">
        <w:rPr>
          <w:sz w:val="28"/>
          <w:szCs w:val="28"/>
        </w:rPr>
        <w:t>1.1</w:t>
      </w:r>
      <w:r w:rsidR="009846C3">
        <w:rPr>
          <w:sz w:val="28"/>
          <w:szCs w:val="28"/>
        </w:rPr>
        <w:t xml:space="preserve">. </w:t>
      </w:r>
      <w:r w:rsidR="00077329">
        <w:rPr>
          <w:sz w:val="28"/>
          <w:szCs w:val="28"/>
        </w:rPr>
        <w:t>Р</w:t>
      </w:r>
      <w:r w:rsidR="00DD4F28">
        <w:rPr>
          <w:sz w:val="28"/>
          <w:szCs w:val="28"/>
        </w:rPr>
        <w:t xml:space="preserve">аздел 1.2. </w:t>
      </w:r>
      <w:r w:rsidR="00260983" w:rsidRPr="006F0CE1">
        <w:rPr>
          <w:sz w:val="28"/>
          <w:szCs w:val="28"/>
        </w:rPr>
        <w:t>Административного</w:t>
      </w:r>
      <w:r w:rsidR="00DD4F28">
        <w:rPr>
          <w:sz w:val="28"/>
          <w:szCs w:val="28"/>
        </w:rPr>
        <w:t xml:space="preserve"> </w:t>
      </w:r>
      <w:r w:rsidR="00260983" w:rsidRPr="006F0CE1">
        <w:rPr>
          <w:sz w:val="28"/>
          <w:szCs w:val="28"/>
        </w:rPr>
        <w:t xml:space="preserve">регламента </w:t>
      </w:r>
      <w:r w:rsidR="00077329">
        <w:rPr>
          <w:sz w:val="28"/>
          <w:szCs w:val="28"/>
        </w:rPr>
        <w:t>изложить в следующей редакции</w:t>
      </w:r>
      <w:r w:rsidR="00236605" w:rsidRPr="006F0CE1">
        <w:rPr>
          <w:sz w:val="28"/>
          <w:szCs w:val="28"/>
        </w:rPr>
        <w:t>:</w:t>
      </w:r>
    </w:p>
    <w:p w:rsidR="00077329" w:rsidRDefault="00077329" w:rsidP="00077329">
      <w:pPr>
        <w:tabs>
          <w:tab w:val="num" w:pos="1713"/>
        </w:tabs>
        <w:ind w:firstLine="709"/>
        <w:jc w:val="both"/>
        <w:rPr>
          <w:spacing w:val="-4"/>
          <w:sz w:val="28"/>
          <w:szCs w:val="28"/>
        </w:rPr>
      </w:pPr>
      <w:r>
        <w:rPr>
          <w:sz w:val="28"/>
          <w:szCs w:val="28"/>
        </w:rPr>
        <w:t>«</w:t>
      </w:r>
      <w:r w:rsidRPr="00F973C0">
        <w:rPr>
          <w:sz w:val="28"/>
          <w:szCs w:val="28"/>
        </w:rPr>
        <w:t xml:space="preserve">1.2.1. </w:t>
      </w:r>
      <w:proofErr w:type="gramStart"/>
      <w:r w:rsidRPr="00F973C0">
        <w:rPr>
          <w:sz w:val="28"/>
          <w:szCs w:val="28"/>
        </w:rPr>
        <w:t xml:space="preserve">Заявителями на предоставление муниципальной услуги являются </w:t>
      </w:r>
      <w:r w:rsidRPr="007E0C8A">
        <w:rPr>
          <w:sz w:val="28"/>
          <w:szCs w:val="28"/>
        </w:rPr>
        <w:t xml:space="preserve"> граждане Российской Федерации, </w:t>
      </w:r>
      <w:r w:rsidRPr="007E0C8A">
        <w:rPr>
          <w:spacing w:val="-4"/>
          <w:sz w:val="28"/>
          <w:szCs w:val="28"/>
        </w:rPr>
        <w:t xml:space="preserve">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w:t>
      </w:r>
      <w:r w:rsidRPr="007E0C8A">
        <w:rPr>
          <w:spacing w:val="-4"/>
          <w:sz w:val="28"/>
          <w:szCs w:val="28"/>
        </w:rPr>
        <w:lastRenderedPageBreak/>
        <w:t>муниципальной службы) в органах местного самоуправления муниципального образования «Холм-Жирковский район» Смоленской области при наличии стажа, дающего право на назначение пенсии за выслугу лет.</w:t>
      </w:r>
      <w:proofErr w:type="gramEnd"/>
    </w:p>
    <w:p w:rsidR="00077329" w:rsidRDefault="00947BB2" w:rsidP="00077329">
      <w:pPr>
        <w:ind w:firstLine="709"/>
        <w:jc w:val="both"/>
        <w:rPr>
          <w:sz w:val="28"/>
          <w:szCs w:val="28"/>
        </w:rPr>
      </w:pPr>
      <w:r>
        <w:rPr>
          <w:sz w:val="28"/>
          <w:szCs w:val="28"/>
        </w:rPr>
        <w:t>1.2.2.</w:t>
      </w:r>
      <w:r w:rsidR="00077329">
        <w:rPr>
          <w:sz w:val="28"/>
          <w:szCs w:val="28"/>
        </w:rPr>
        <w:t>Стаж для назначения пенсии за выслугу лет в соответствующем году:</w:t>
      </w:r>
    </w:p>
    <w:p w:rsidR="00077329" w:rsidRDefault="00077329" w:rsidP="00077329">
      <w:pPr>
        <w:ind w:firstLine="709"/>
        <w:jc w:val="both"/>
        <w:rPr>
          <w:sz w:val="28"/>
          <w:szCs w:val="28"/>
        </w:rPr>
      </w:pPr>
      <w:r>
        <w:rPr>
          <w:sz w:val="28"/>
          <w:szCs w:val="28"/>
        </w:rPr>
        <w:t>2017 год – 15 лет 6 месяцев</w:t>
      </w:r>
    </w:p>
    <w:p w:rsidR="00077329" w:rsidRDefault="00077329" w:rsidP="00077329">
      <w:pPr>
        <w:ind w:firstLine="709"/>
        <w:jc w:val="both"/>
        <w:rPr>
          <w:sz w:val="28"/>
          <w:szCs w:val="28"/>
        </w:rPr>
      </w:pPr>
      <w:r>
        <w:rPr>
          <w:sz w:val="28"/>
          <w:szCs w:val="28"/>
        </w:rPr>
        <w:t>2018 год – 16 лет</w:t>
      </w:r>
    </w:p>
    <w:p w:rsidR="00077329" w:rsidRDefault="00077329" w:rsidP="00077329">
      <w:pPr>
        <w:ind w:firstLine="709"/>
        <w:jc w:val="both"/>
        <w:rPr>
          <w:sz w:val="28"/>
          <w:szCs w:val="28"/>
        </w:rPr>
      </w:pPr>
      <w:r>
        <w:rPr>
          <w:sz w:val="28"/>
          <w:szCs w:val="28"/>
        </w:rPr>
        <w:t>2019 год- 16 лет 6 месяцев</w:t>
      </w:r>
    </w:p>
    <w:p w:rsidR="00077329" w:rsidRDefault="00077329" w:rsidP="00077329">
      <w:pPr>
        <w:ind w:firstLine="709"/>
        <w:jc w:val="both"/>
        <w:rPr>
          <w:sz w:val="28"/>
          <w:szCs w:val="28"/>
        </w:rPr>
      </w:pPr>
      <w:r>
        <w:rPr>
          <w:sz w:val="28"/>
          <w:szCs w:val="28"/>
        </w:rPr>
        <w:t>2020 год – 17 лет</w:t>
      </w:r>
    </w:p>
    <w:p w:rsidR="00077329" w:rsidRDefault="00077329" w:rsidP="00077329">
      <w:pPr>
        <w:ind w:firstLine="709"/>
        <w:jc w:val="both"/>
        <w:rPr>
          <w:sz w:val="28"/>
          <w:szCs w:val="28"/>
        </w:rPr>
      </w:pPr>
      <w:r>
        <w:rPr>
          <w:sz w:val="28"/>
          <w:szCs w:val="28"/>
        </w:rPr>
        <w:t>2021 год – 17 лет 6 месяцев</w:t>
      </w:r>
    </w:p>
    <w:p w:rsidR="00077329" w:rsidRDefault="00077329" w:rsidP="00077329">
      <w:pPr>
        <w:ind w:firstLine="709"/>
        <w:jc w:val="both"/>
        <w:rPr>
          <w:sz w:val="28"/>
          <w:szCs w:val="28"/>
        </w:rPr>
      </w:pPr>
      <w:r>
        <w:rPr>
          <w:sz w:val="28"/>
          <w:szCs w:val="28"/>
        </w:rPr>
        <w:t>2022 год – 18 лет</w:t>
      </w:r>
    </w:p>
    <w:p w:rsidR="00077329" w:rsidRDefault="00077329" w:rsidP="00077329">
      <w:pPr>
        <w:ind w:firstLine="709"/>
        <w:jc w:val="both"/>
        <w:rPr>
          <w:sz w:val="28"/>
          <w:szCs w:val="28"/>
        </w:rPr>
      </w:pPr>
      <w:r>
        <w:rPr>
          <w:sz w:val="28"/>
          <w:szCs w:val="28"/>
        </w:rPr>
        <w:t>2023 год – 18 лет 6 месяцев</w:t>
      </w:r>
    </w:p>
    <w:p w:rsidR="00077329" w:rsidRDefault="00077329" w:rsidP="00077329">
      <w:pPr>
        <w:ind w:firstLine="709"/>
        <w:jc w:val="both"/>
        <w:rPr>
          <w:sz w:val="28"/>
          <w:szCs w:val="28"/>
        </w:rPr>
      </w:pPr>
      <w:r>
        <w:rPr>
          <w:sz w:val="28"/>
          <w:szCs w:val="28"/>
        </w:rPr>
        <w:t>2024 год – 19 лет</w:t>
      </w:r>
    </w:p>
    <w:p w:rsidR="00077329" w:rsidRDefault="00077329" w:rsidP="00077329">
      <w:pPr>
        <w:ind w:firstLine="709"/>
        <w:jc w:val="both"/>
        <w:rPr>
          <w:sz w:val="28"/>
          <w:szCs w:val="28"/>
        </w:rPr>
      </w:pPr>
      <w:r>
        <w:rPr>
          <w:sz w:val="28"/>
          <w:szCs w:val="28"/>
        </w:rPr>
        <w:t>2025 году – 19 лет 6 месяцев</w:t>
      </w:r>
    </w:p>
    <w:p w:rsidR="00077329" w:rsidRDefault="00077329" w:rsidP="00077329">
      <w:pPr>
        <w:ind w:firstLine="709"/>
        <w:jc w:val="both"/>
        <w:rPr>
          <w:sz w:val="28"/>
          <w:szCs w:val="28"/>
        </w:rPr>
      </w:pPr>
      <w:r>
        <w:rPr>
          <w:sz w:val="28"/>
          <w:szCs w:val="28"/>
        </w:rPr>
        <w:t>2026  и последующие годы – 20 лет.</w:t>
      </w:r>
    </w:p>
    <w:p w:rsidR="00947BB2" w:rsidRDefault="00947BB2" w:rsidP="00947BB2">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1.2.3. </w:t>
      </w:r>
      <w:proofErr w:type="gramStart"/>
      <w:r>
        <w:rPr>
          <w:rFonts w:eastAsiaTheme="minorHAnsi"/>
          <w:sz w:val="28"/>
          <w:szCs w:val="28"/>
          <w:lang w:eastAsia="en-US"/>
        </w:rPr>
        <w:t>Если на дату обращения за назначением пенсии за выслугу лет отсутствует должность, ранее замещаемая заявителем, расчет пенсии за выслугу лет производится исходя из размера должностного оклада по аналогичной должности, определяемой органом местного самоуправления, уполномоченным правовым актом представительного органа соответствующего муниципального образования Смоленской области на назначение, расчет и выплату пенсии за выслугу лет (далее - уполномоченный орган).</w:t>
      </w:r>
      <w:proofErr w:type="gramEnd"/>
    </w:p>
    <w:p w:rsidR="00947BB2" w:rsidRDefault="00947BB2" w:rsidP="00947BB2">
      <w:pPr>
        <w:autoSpaceDE w:val="0"/>
        <w:autoSpaceDN w:val="0"/>
        <w:adjustRightInd w:val="0"/>
        <w:jc w:val="both"/>
        <w:rPr>
          <w:rFonts w:eastAsiaTheme="minorHAnsi"/>
          <w:sz w:val="28"/>
          <w:szCs w:val="28"/>
          <w:lang w:eastAsia="en-US"/>
        </w:rPr>
      </w:pPr>
      <w:r>
        <w:rPr>
          <w:rFonts w:eastAsiaTheme="minorHAnsi"/>
          <w:sz w:val="28"/>
          <w:szCs w:val="28"/>
          <w:lang w:eastAsia="en-US"/>
        </w:rPr>
        <w:tab/>
        <w:t>1.2.4</w:t>
      </w:r>
      <w:r w:rsidR="003B5412">
        <w:rPr>
          <w:rFonts w:eastAsiaTheme="minorHAnsi"/>
          <w:sz w:val="28"/>
          <w:szCs w:val="28"/>
          <w:lang w:eastAsia="en-US"/>
        </w:rPr>
        <w:t>.</w:t>
      </w:r>
      <w:r>
        <w:rPr>
          <w:rFonts w:eastAsiaTheme="minorHAnsi"/>
          <w:sz w:val="28"/>
          <w:szCs w:val="28"/>
          <w:lang w:eastAsia="en-US"/>
        </w:rPr>
        <w:t xml:space="preserve"> Размер пенсии за выслугу лет увеличивается на 3 процента расчетной суммы,  за </w:t>
      </w:r>
      <w:proofErr w:type="gramStart"/>
      <w:r>
        <w:rPr>
          <w:rFonts w:eastAsiaTheme="minorHAnsi"/>
          <w:sz w:val="28"/>
          <w:szCs w:val="28"/>
          <w:lang w:eastAsia="en-US"/>
        </w:rPr>
        <w:t>каждый полный год</w:t>
      </w:r>
      <w:proofErr w:type="gramEnd"/>
      <w:r>
        <w:rPr>
          <w:rFonts w:eastAsiaTheme="minorHAnsi"/>
          <w:sz w:val="28"/>
          <w:szCs w:val="28"/>
          <w:lang w:eastAsia="en-US"/>
        </w:rPr>
        <w:t xml:space="preserve"> стажа для назначения пенсии сверх стажа, продолжительность которого в соответствующем году определяется согласно пункта 1.2.2. Административного регламента.</w:t>
      </w:r>
    </w:p>
    <w:p w:rsidR="003B5412" w:rsidRPr="003B5412" w:rsidRDefault="003B5412" w:rsidP="003B5412">
      <w:pPr>
        <w:autoSpaceDE w:val="0"/>
        <w:autoSpaceDN w:val="0"/>
        <w:adjustRightInd w:val="0"/>
        <w:jc w:val="both"/>
        <w:rPr>
          <w:rFonts w:eastAsiaTheme="minorHAnsi"/>
          <w:sz w:val="28"/>
          <w:szCs w:val="28"/>
          <w:lang w:eastAsia="en-US"/>
        </w:rPr>
      </w:pPr>
      <w:r>
        <w:rPr>
          <w:sz w:val="28"/>
          <w:szCs w:val="28"/>
        </w:rPr>
        <w:tab/>
        <w:t xml:space="preserve">1.2.5. </w:t>
      </w:r>
      <w:proofErr w:type="gramStart"/>
      <w:r>
        <w:rPr>
          <w:rFonts w:eastAsiaTheme="minorHAnsi"/>
          <w:sz w:val="28"/>
          <w:szCs w:val="28"/>
          <w:lang w:eastAsia="en-US"/>
        </w:rPr>
        <w:t xml:space="preserve">Пенсия за выслугу лет назначается по выбору заявителя с даты назначения заявителю пенсии, указанной в </w:t>
      </w:r>
      <w:hyperlink r:id="rId8" w:history="1">
        <w:r w:rsidRPr="003B5412">
          <w:rPr>
            <w:rFonts w:eastAsiaTheme="minorHAnsi"/>
            <w:sz w:val="28"/>
            <w:szCs w:val="28"/>
            <w:lang w:eastAsia="en-US"/>
          </w:rPr>
          <w:t>части 3 статьи 2</w:t>
        </w:r>
      </w:hyperlink>
      <w:r w:rsidRPr="003B5412">
        <w:rPr>
          <w:rFonts w:eastAsiaTheme="minorHAnsi"/>
          <w:sz w:val="28"/>
          <w:szCs w:val="28"/>
          <w:lang w:eastAsia="en-US"/>
        </w:rPr>
        <w:t xml:space="preserve"> Закон</w:t>
      </w:r>
      <w:r>
        <w:rPr>
          <w:rFonts w:eastAsiaTheme="minorHAnsi"/>
          <w:sz w:val="28"/>
          <w:szCs w:val="28"/>
          <w:lang w:eastAsia="en-US"/>
        </w:rPr>
        <w:t>а</w:t>
      </w:r>
      <w:r w:rsidRPr="003B5412">
        <w:rPr>
          <w:rFonts w:eastAsiaTheme="minorHAnsi"/>
          <w:sz w:val="28"/>
          <w:szCs w:val="28"/>
          <w:lang w:eastAsia="en-US"/>
        </w:rPr>
        <w:t xml:space="preserve"> Смоленской области от 29.11.2007 </w:t>
      </w:r>
      <w:r>
        <w:rPr>
          <w:rFonts w:eastAsiaTheme="minorHAnsi"/>
          <w:sz w:val="28"/>
          <w:szCs w:val="28"/>
          <w:lang w:eastAsia="en-US"/>
        </w:rPr>
        <w:t>№</w:t>
      </w:r>
      <w:r w:rsidRPr="003B5412">
        <w:rPr>
          <w:rFonts w:eastAsiaTheme="minorHAnsi"/>
          <w:sz w:val="28"/>
          <w:szCs w:val="28"/>
          <w:lang w:eastAsia="en-US"/>
        </w:rPr>
        <w:t xml:space="preserve"> 121-з </w:t>
      </w:r>
      <w:r>
        <w:rPr>
          <w:rFonts w:eastAsiaTheme="minorHAnsi"/>
          <w:sz w:val="28"/>
          <w:szCs w:val="28"/>
          <w:lang w:eastAsia="en-US"/>
        </w:rPr>
        <w:t>«</w:t>
      </w:r>
      <w:r w:rsidRPr="003B5412">
        <w:rPr>
          <w:rFonts w:eastAsiaTheme="minorHAnsi"/>
          <w:sz w:val="28"/>
          <w:szCs w:val="28"/>
          <w:lang w:eastAsia="en-US"/>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w:t>
      </w:r>
      <w:proofErr w:type="gramEnd"/>
      <w:r w:rsidRPr="003B5412">
        <w:rPr>
          <w:rFonts w:eastAsiaTheme="minorHAnsi"/>
          <w:sz w:val="28"/>
          <w:szCs w:val="28"/>
          <w:lang w:eastAsia="en-US"/>
        </w:rPr>
        <w:t xml:space="preserve"> службы) в Смоленской области</w:t>
      </w:r>
      <w:r w:rsidR="00DE2168">
        <w:rPr>
          <w:rFonts w:eastAsiaTheme="minorHAnsi"/>
          <w:sz w:val="28"/>
          <w:szCs w:val="28"/>
          <w:lang w:eastAsia="en-US"/>
        </w:rPr>
        <w:t>»</w:t>
      </w:r>
      <w:r>
        <w:rPr>
          <w:rFonts w:eastAsiaTheme="minorHAnsi"/>
          <w:sz w:val="28"/>
          <w:szCs w:val="28"/>
          <w:lang w:eastAsia="en-US"/>
        </w:rPr>
        <w:t xml:space="preserve">, или с иной более поздней даты, но не ранее даты, следующей за днем его увольнения по одному из оснований, указанных </w:t>
      </w:r>
      <w:r w:rsidRPr="003B5412">
        <w:rPr>
          <w:rFonts w:eastAsiaTheme="minorHAnsi"/>
          <w:sz w:val="28"/>
          <w:szCs w:val="28"/>
          <w:lang w:eastAsia="en-US"/>
        </w:rPr>
        <w:t xml:space="preserve">в </w:t>
      </w:r>
      <w:hyperlink r:id="rId9" w:history="1">
        <w:r w:rsidRPr="003B5412">
          <w:rPr>
            <w:rFonts w:eastAsiaTheme="minorHAnsi"/>
            <w:sz w:val="28"/>
            <w:szCs w:val="28"/>
            <w:lang w:eastAsia="en-US"/>
          </w:rPr>
          <w:t>части 1 статьи 2</w:t>
        </w:r>
      </w:hyperlink>
      <w:r>
        <w:rPr>
          <w:rFonts w:eastAsiaTheme="minorHAnsi"/>
          <w:sz w:val="28"/>
          <w:szCs w:val="28"/>
          <w:lang w:eastAsia="en-US"/>
        </w:rPr>
        <w:t xml:space="preserve"> вышеуказанного</w:t>
      </w:r>
      <w:r w:rsidRPr="003B5412">
        <w:rPr>
          <w:rFonts w:eastAsiaTheme="minorHAnsi"/>
          <w:sz w:val="28"/>
          <w:szCs w:val="28"/>
          <w:lang w:eastAsia="en-US"/>
        </w:rPr>
        <w:t xml:space="preserve"> закона, или с должности, указанной в </w:t>
      </w:r>
      <w:hyperlink r:id="rId10" w:history="1">
        <w:r w:rsidRPr="003B5412">
          <w:rPr>
            <w:rFonts w:eastAsiaTheme="minorHAnsi"/>
            <w:sz w:val="28"/>
            <w:szCs w:val="28"/>
            <w:lang w:eastAsia="en-US"/>
          </w:rPr>
          <w:t>части 4 статьи 2</w:t>
        </w:r>
      </w:hyperlink>
      <w:r w:rsidRPr="003B5412">
        <w:rPr>
          <w:rFonts w:eastAsiaTheme="minorHAnsi"/>
          <w:sz w:val="28"/>
          <w:szCs w:val="28"/>
          <w:lang w:eastAsia="en-US"/>
        </w:rPr>
        <w:t xml:space="preserve"> </w:t>
      </w:r>
      <w:r>
        <w:rPr>
          <w:rFonts w:eastAsiaTheme="minorHAnsi"/>
          <w:sz w:val="28"/>
          <w:szCs w:val="28"/>
          <w:lang w:eastAsia="en-US"/>
        </w:rPr>
        <w:t>вышеуказанного закона</w:t>
      </w:r>
      <w:r w:rsidRPr="003B5412">
        <w:rPr>
          <w:rFonts w:eastAsiaTheme="minorHAnsi"/>
          <w:sz w:val="28"/>
          <w:szCs w:val="28"/>
          <w:lang w:eastAsia="en-US"/>
        </w:rPr>
        <w:t>.</w:t>
      </w:r>
    </w:p>
    <w:p w:rsidR="00077329" w:rsidRPr="00F973C0" w:rsidRDefault="00077329" w:rsidP="00077329">
      <w:pPr>
        <w:autoSpaceDE w:val="0"/>
        <w:autoSpaceDN w:val="0"/>
        <w:adjustRightInd w:val="0"/>
        <w:ind w:firstLine="720"/>
        <w:jc w:val="both"/>
        <w:rPr>
          <w:sz w:val="28"/>
          <w:szCs w:val="28"/>
        </w:rPr>
      </w:pPr>
      <w:r w:rsidRPr="00F973C0">
        <w:rPr>
          <w:sz w:val="28"/>
          <w:szCs w:val="28"/>
        </w:rPr>
        <w:t>1.2.</w:t>
      </w:r>
      <w:r w:rsidR="003B5412">
        <w:rPr>
          <w:sz w:val="28"/>
          <w:szCs w:val="28"/>
        </w:rPr>
        <w:t>6</w:t>
      </w:r>
      <w:r w:rsidRPr="00F973C0">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7552A" w:rsidRPr="0097552A" w:rsidRDefault="0097552A" w:rsidP="0097552A">
      <w:pPr>
        <w:ind w:firstLine="709"/>
        <w:jc w:val="both"/>
        <w:rPr>
          <w:rFonts w:eastAsiaTheme="minorHAnsi"/>
          <w:sz w:val="28"/>
          <w:szCs w:val="28"/>
        </w:rPr>
      </w:pPr>
      <w:r w:rsidRPr="0097552A">
        <w:rPr>
          <w:rFonts w:eastAsiaTheme="minorHAnsi"/>
          <w:sz w:val="28"/>
          <w:szCs w:val="28"/>
        </w:rPr>
        <w:t>Заявление</w:t>
      </w:r>
      <w:r w:rsidR="001D6B87">
        <w:rPr>
          <w:rFonts w:eastAsiaTheme="minorHAnsi"/>
          <w:sz w:val="28"/>
          <w:szCs w:val="28"/>
        </w:rPr>
        <w:t xml:space="preserve"> о назначении пенсии за выслугу лет </w:t>
      </w:r>
      <w:r w:rsidRPr="0097552A">
        <w:rPr>
          <w:rFonts w:eastAsiaTheme="minorHAnsi"/>
          <w:sz w:val="28"/>
          <w:szCs w:val="28"/>
        </w:rPr>
        <w:t>и прилагаемые к нему документы могут быть поданы гражданином в Администраци</w:t>
      </w:r>
      <w:r w:rsidR="001D6B87">
        <w:rPr>
          <w:rFonts w:eastAsiaTheme="minorHAnsi"/>
          <w:sz w:val="28"/>
          <w:szCs w:val="28"/>
        </w:rPr>
        <w:t>ю</w:t>
      </w:r>
      <w:r w:rsidRPr="0097552A">
        <w:rPr>
          <w:rFonts w:eastAsiaTheme="minorHAnsi"/>
          <w:sz w:val="28"/>
          <w:szCs w:val="28"/>
        </w:rPr>
        <w:t xml:space="preserve"> </w:t>
      </w:r>
      <w:r>
        <w:rPr>
          <w:rFonts w:eastAsiaTheme="minorHAnsi"/>
          <w:sz w:val="28"/>
          <w:szCs w:val="28"/>
        </w:rPr>
        <w:t>муниципального образования «Холм-Жирковский район» Смоленской области</w:t>
      </w:r>
      <w:r w:rsidRPr="0097552A">
        <w:rPr>
          <w:rFonts w:eastAsiaTheme="minorHAnsi"/>
          <w:sz w:val="28"/>
          <w:szCs w:val="28"/>
        </w:rPr>
        <w:t xml:space="preserve"> лично или через многофункциональный центр предоставления государственных и муниципальных услуг, с которым у органа, предоставляющего государственную услугу, заключено соглашение о взаимодействии.</w:t>
      </w:r>
    </w:p>
    <w:p w:rsidR="007E4F23" w:rsidRDefault="0097552A" w:rsidP="0097552A">
      <w:pPr>
        <w:autoSpaceDE w:val="0"/>
        <w:autoSpaceDN w:val="0"/>
        <w:adjustRightInd w:val="0"/>
        <w:ind w:firstLine="709"/>
        <w:jc w:val="both"/>
        <w:rPr>
          <w:rFonts w:eastAsiaTheme="minorHAnsi"/>
          <w:sz w:val="28"/>
          <w:szCs w:val="28"/>
          <w:lang w:eastAsia="en-US"/>
        </w:rPr>
      </w:pPr>
      <w:proofErr w:type="gramStart"/>
      <w:r w:rsidRPr="0097552A">
        <w:rPr>
          <w:rFonts w:eastAsiaTheme="minorHAnsi"/>
          <w:sz w:val="28"/>
          <w:szCs w:val="28"/>
        </w:rPr>
        <w:t>В случае личного обращения в Администраци</w:t>
      </w:r>
      <w:r w:rsidR="001D6B87">
        <w:rPr>
          <w:rFonts w:eastAsiaTheme="minorHAnsi"/>
          <w:sz w:val="28"/>
          <w:szCs w:val="28"/>
        </w:rPr>
        <w:t>ю</w:t>
      </w:r>
      <w:r w:rsidRPr="0097552A">
        <w:rPr>
          <w:rFonts w:eastAsiaTheme="minorHAnsi"/>
          <w:sz w:val="28"/>
          <w:szCs w:val="28"/>
        </w:rPr>
        <w:t xml:space="preserve"> муниципального образования «Холм-Жирковский район» Смоленской области гражданин при подаче заявления должен предъявить паспорт или иной документ, </w:t>
      </w:r>
      <w:r w:rsidRPr="0097552A">
        <w:rPr>
          <w:rFonts w:eastAsiaTheme="minorHAnsi"/>
          <w:sz w:val="28"/>
          <w:szCs w:val="28"/>
        </w:rPr>
        <w:lastRenderedPageBreak/>
        <w:t>удостоверяющий его личность</w:t>
      </w:r>
      <w:r w:rsidRPr="0097552A">
        <w:rPr>
          <w:rFonts w:eastAsiaTheme="minorHAnsi"/>
          <w:sz w:val="28"/>
          <w:szCs w:val="28"/>
          <w:lang w:eastAsia="en-US"/>
        </w:rPr>
        <w:t xml:space="preserve"> в соответствии с </w:t>
      </w:r>
      <w:hyperlink r:id="rId11" w:history="1">
        <w:r w:rsidRPr="0097552A">
          <w:rPr>
            <w:rFonts w:eastAsiaTheme="minorHAnsi"/>
            <w:sz w:val="28"/>
            <w:szCs w:val="28"/>
            <w:lang w:eastAsia="en-US"/>
          </w:rPr>
          <w:t>законодательством</w:t>
        </w:r>
      </w:hyperlink>
      <w:r w:rsidRPr="0097552A">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97552A">
          <w:rPr>
            <w:rFonts w:eastAsiaTheme="minorHAnsi"/>
            <w:sz w:val="28"/>
            <w:szCs w:val="28"/>
            <w:lang w:eastAsia="en-US"/>
          </w:rPr>
          <w:t>частью 18 статьи 14.1</w:t>
        </w:r>
      </w:hyperlink>
      <w:r w:rsidRPr="0097552A">
        <w:rPr>
          <w:rFonts w:eastAsiaTheme="minorHAnsi"/>
          <w:sz w:val="28"/>
          <w:szCs w:val="28"/>
          <w:lang w:eastAsia="en-US"/>
        </w:rPr>
        <w:t xml:space="preserve"> Федерального закона от 27</w:t>
      </w:r>
      <w:proofErr w:type="gramEnd"/>
      <w:r w:rsidRPr="0097552A">
        <w:rPr>
          <w:rFonts w:eastAsiaTheme="minorHAnsi"/>
          <w:sz w:val="28"/>
          <w:szCs w:val="28"/>
          <w:lang w:eastAsia="en-US"/>
        </w:rPr>
        <w:t xml:space="preserve"> июля 2006 года </w:t>
      </w:r>
      <w:r>
        <w:rPr>
          <w:rFonts w:eastAsiaTheme="minorHAnsi"/>
          <w:sz w:val="28"/>
          <w:szCs w:val="28"/>
          <w:lang w:eastAsia="en-US"/>
        </w:rPr>
        <w:t>№</w:t>
      </w:r>
      <w:r w:rsidRPr="0097552A">
        <w:rPr>
          <w:rFonts w:eastAsiaTheme="minorHAnsi"/>
          <w:sz w:val="28"/>
          <w:szCs w:val="28"/>
          <w:lang w:eastAsia="en-US"/>
        </w:rPr>
        <w:t xml:space="preserve"> 149-ФЗ </w:t>
      </w:r>
      <w:r>
        <w:rPr>
          <w:rFonts w:eastAsiaTheme="minorHAnsi"/>
          <w:sz w:val="28"/>
          <w:szCs w:val="28"/>
          <w:lang w:eastAsia="en-US"/>
        </w:rPr>
        <w:t>«</w:t>
      </w:r>
      <w:r w:rsidRPr="0097552A">
        <w:rPr>
          <w:rFonts w:eastAsiaTheme="minorHAnsi"/>
          <w:sz w:val="28"/>
          <w:szCs w:val="28"/>
          <w:lang w:eastAsia="en-US"/>
        </w:rPr>
        <w:t>Об информации, информационных технологиях и о защите информации</w:t>
      </w:r>
      <w:r w:rsidR="008D0BF1">
        <w:rPr>
          <w:rFonts w:eastAsiaTheme="minorHAnsi"/>
          <w:sz w:val="28"/>
          <w:szCs w:val="28"/>
          <w:lang w:eastAsia="en-US"/>
        </w:rPr>
        <w:t>»</w:t>
      </w:r>
      <w:r w:rsidR="007E4F23">
        <w:rPr>
          <w:rFonts w:eastAsiaTheme="minorHAnsi"/>
          <w:sz w:val="28"/>
          <w:szCs w:val="28"/>
          <w:lang w:eastAsia="en-US"/>
        </w:rPr>
        <w:t>.</w:t>
      </w:r>
    </w:p>
    <w:p w:rsidR="007E4F23" w:rsidRDefault="007E4F23" w:rsidP="003E77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E4F23" w:rsidRPr="007E4F23" w:rsidRDefault="007E4F23" w:rsidP="003E77E0">
      <w:pPr>
        <w:ind w:firstLine="709"/>
        <w:jc w:val="both"/>
        <w:rPr>
          <w:rFonts w:eastAsiaTheme="minorHAnsi"/>
          <w:sz w:val="28"/>
          <w:szCs w:val="28"/>
        </w:rPr>
      </w:pPr>
      <w:proofErr w:type="gramStart"/>
      <w:r w:rsidRPr="007E4F23">
        <w:rPr>
          <w:rFonts w:eastAsiaTheme="minorHAns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552A" w:rsidRPr="003D11A5" w:rsidRDefault="007E4F23" w:rsidP="003D11A5">
      <w:pPr>
        <w:ind w:firstLine="709"/>
        <w:jc w:val="both"/>
        <w:rPr>
          <w:rFonts w:eastAsiaTheme="minorHAnsi"/>
          <w:lang w:eastAsia="en-US"/>
        </w:rPr>
      </w:pPr>
      <w:r w:rsidRPr="007E4F23">
        <w:rPr>
          <w:rFonts w:eastAsiaTheme="minorHAns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003B5412">
        <w:rPr>
          <w:rFonts w:eastAsiaTheme="minorHAnsi"/>
          <w:sz w:val="28"/>
          <w:szCs w:val="28"/>
        </w:rPr>
        <w:t>.».</w:t>
      </w:r>
      <w:proofErr w:type="gramEnd"/>
    </w:p>
    <w:p w:rsidR="00BE229F" w:rsidRDefault="00BE229F" w:rsidP="00BE229F">
      <w:pPr>
        <w:autoSpaceDE w:val="0"/>
        <w:autoSpaceDN w:val="0"/>
        <w:adjustRightInd w:val="0"/>
        <w:jc w:val="both"/>
        <w:rPr>
          <w:rFonts w:eastAsiaTheme="minorHAnsi"/>
          <w:sz w:val="28"/>
          <w:szCs w:val="28"/>
          <w:lang w:eastAsia="en-US"/>
        </w:rPr>
      </w:pPr>
      <w:r>
        <w:rPr>
          <w:sz w:val="28"/>
          <w:szCs w:val="28"/>
        </w:rPr>
        <w:tab/>
        <w:t>1.2</w:t>
      </w:r>
      <w:r w:rsidR="007D33AB">
        <w:rPr>
          <w:sz w:val="28"/>
          <w:szCs w:val="28"/>
        </w:rPr>
        <w:t>.</w:t>
      </w:r>
      <w:r>
        <w:rPr>
          <w:sz w:val="28"/>
          <w:szCs w:val="28"/>
        </w:rPr>
        <w:t xml:space="preserve"> В подпункте 3 пункта 2.6.1. раздела 2.6. Административного регламента слова «трудовая книжка заявителя» заменить словами «</w:t>
      </w:r>
      <w:r>
        <w:rPr>
          <w:rFonts w:eastAsiaTheme="minorHAnsi"/>
          <w:sz w:val="28"/>
          <w:szCs w:val="28"/>
          <w:lang w:eastAsia="en-US"/>
        </w:rPr>
        <w:t>трудовая книжка установленного образца (за периоды до 1 января 2020 года)».</w:t>
      </w:r>
    </w:p>
    <w:p w:rsidR="00784A4B" w:rsidRDefault="00784A4B" w:rsidP="00BE229F">
      <w:pPr>
        <w:autoSpaceDE w:val="0"/>
        <w:autoSpaceDN w:val="0"/>
        <w:adjustRightInd w:val="0"/>
        <w:jc w:val="both"/>
        <w:rPr>
          <w:rFonts w:eastAsiaTheme="minorHAnsi"/>
          <w:sz w:val="28"/>
          <w:szCs w:val="28"/>
          <w:lang w:eastAsia="en-US"/>
        </w:rPr>
      </w:pPr>
      <w:r>
        <w:rPr>
          <w:rFonts w:eastAsiaTheme="minorHAnsi"/>
          <w:sz w:val="28"/>
          <w:szCs w:val="28"/>
          <w:lang w:eastAsia="en-US"/>
        </w:rPr>
        <w:tab/>
        <w:t>1.3</w:t>
      </w:r>
      <w:r w:rsidR="007D33AB">
        <w:rPr>
          <w:rFonts w:eastAsiaTheme="minorHAnsi"/>
          <w:sz w:val="28"/>
          <w:szCs w:val="28"/>
          <w:lang w:eastAsia="en-US"/>
        </w:rPr>
        <w:t>.</w:t>
      </w:r>
      <w:r>
        <w:rPr>
          <w:rFonts w:eastAsiaTheme="minorHAnsi"/>
          <w:sz w:val="28"/>
          <w:szCs w:val="28"/>
          <w:lang w:eastAsia="en-US"/>
        </w:rPr>
        <w:t xml:space="preserve"> До</w:t>
      </w:r>
      <w:r w:rsidR="00E047E0">
        <w:rPr>
          <w:rFonts w:eastAsiaTheme="minorHAnsi"/>
          <w:sz w:val="28"/>
          <w:szCs w:val="28"/>
          <w:lang w:eastAsia="en-US"/>
        </w:rPr>
        <w:t xml:space="preserve">полнить </w:t>
      </w:r>
      <w:r>
        <w:rPr>
          <w:rFonts w:eastAsiaTheme="minorHAnsi"/>
          <w:sz w:val="28"/>
          <w:szCs w:val="28"/>
          <w:lang w:eastAsia="en-US"/>
        </w:rPr>
        <w:t xml:space="preserve"> пункт 2.6.1 раздела 2.6. Административного регламента </w:t>
      </w:r>
      <w:r w:rsidR="00E047E0">
        <w:rPr>
          <w:rFonts w:eastAsiaTheme="minorHAnsi"/>
          <w:sz w:val="28"/>
          <w:szCs w:val="28"/>
          <w:lang w:eastAsia="en-US"/>
        </w:rPr>
        <w:t xml:space="preserve">подпунктом 4 </w:t>
      </w:r>
      <w:r>
        <w:rPr>
          <w:rFonts w:eastAsiaTheme="minorHAnsi"/>
          <w:sz w:val="28"/>
          <w:szCs w:val="28"/>
          <w:lang w:eastAsia="en-US"/>
        </w:rPr>
        <w:t>следующего содержания:</w:t>
      </w:r>
    </w:p>
    <w:p w:rsidR="00784A4B" w:rsidRDefault="00784A4B" w:rsidP="00784A4B">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«4) документы, подтверждающие стаж, дающий право на назначение пенсии за выслугу лет: архивные справки с приложением копий документов о назначении на должность и об освобождении от должности, военные билеты, судебные решения, решения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 иными документами (при их наличии).».</w:t>
      </w:r>
      <w:proofErr w:type="gramEnd"/>
    </w:p>
    <w:p w:rsidR="00DA021C" w:rsidRDefault="00DA021C" w:rsidP="00DA02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Пункт 2.7.1 раздела 2.7 Административного регламента дополнить подпунктом 3 следующего содержания:</w:t>
      </w:r>
    </w:p>
    <w:p w:rsidR="00DA021C" w:rsidRDefault="00DA021C" w:rsidP="00DA021C">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«3) Заявитель вправе по собственной инициативе представить в уполномоченный орган справку о пенсии, указанной в </w:t>
      </w:r>
      <w:hyperlink r:id="rId13" w:history="1">
        <w:r w:rsidRPr="00DE2168">
          <w:rPr>
            <w:rFonts w:eastAsiaTheme="minorHAnsi"/>
            <w:sz w:val="28"/>
            <w:szCs w:val="28"/>
            <w:lang w:eastAsia="en-US"/>
          </w:rPr>
          <w:t>части 3 статьи 2</w:t>
        </w:r>
      </w:hyperlink>
      <w:r w:rsidRPr="00DE2168">
        <w:rPr>
          <w:rFonts w:eastAsiaTheme="minorHAnsi"/>
          <w:sz w:val="28"/>
          <w:szCs w:val="28"/>
          <w:lang w:eastAsia="en-US"/>
        </w:rPr>
        <w:t xml:space="preserve"> </w:t>
      </w:r>
      <w:r w:rsidRPr="003B5412">
        <w:rPr>
          <w:rFonts w:eastAsiaTheme="minorHAnsi"/>
          <w:sz w:val="28"/>
          <w:szCs w:val="28"/>
          <w:lang w:eastAsia="en-US"/>
        </w:rPr>
        <w:t>Закон</w:t>
      </w:r>
      <w:r>
        <w:rPr>
          <w:rFonts w:eastAsiaTheme="minorHAnsi"/>
          <w:sz w:val="28"/>
          <w:szCs w:val="28"/>
          <w:lang w:eastAsia="en-US"/>
        </w:rPr>
        <w:t>а</w:t>
      </w:r>
      <w:r w:rsidRPr="003B5412">
        <w:rPr>
          <w:rFonts w:eastAsiaTheme="minorHAnsi"/>
          <w:sz w:val="28"/>
          <w:szCs w:val="28"/>
          <w:lang w:eastAsia="en-US"/>
        </w:rPr>
        <w:t xml:space="preserve"> Смоленской области от 29.11.2007 </w:t>
      </w:r>
      <w:r>
        <w:rPr>
          <w:rFonts w:eastAsiaTheme="minorHAnsi"/>
          <w:sz w:val="28"/>
          <w:szCs w:val="28"/>
          <w:lang w:eastAsia="en-US"/>
        </w:rPr>
        <w:t>№</w:t>
      </w:r>
      <w:r w:rsidRPr="003B5412">
        <w:rPr>
          <w:rFonts w:eastAsiaTheme="minorHAnsi"/>
          <w:sz w:val="28"/>
          <w:szCs w:val="28"/>
          <w:lang w:eastAsia="en-US"/>
        </w:rPr>
        <w:t xml:space="preserve"> 121-з </w:t>
      </w:r>
      <w:r>
        <w:rPr>
          <w:rFonts w:eastAsiaTheme="minorHAnsi"/>
          <w:sz w:val="28"/>
          <w:szCs w:val="28"/>
          <w:lang w:eastAsia="en-US"/>
        </w:rPr>
        <w:t>«</w:t>
      </w:r>
      <w:r w:rsidRPr="003B5412">
        <w:rPr>
          <w:rFonts w:eastAsiaTheme="minorHAnsi"/>
          <w:sz w:val="28"/>
          <w:szCs w:val="28"/>
          <w:lang w:eastAsia="en-US"/>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Pr>
          <w:rFonts w:eastAsiaTheme="minorHAnsi"/>
          <w:sz w:val="28"/>
          <w:szCs w:val="28"/>
          <w:lang w:eastAsia="en-US"/>
        </w:rPr>
        <w:t>», сведения о трудовой деятельности заявителя за периоды с 1 января 2020 года, предоставленные органом, осуществляющим</w:t>
      </w:r>
      <w:proofErr w:type="gramEnd"/>
      <w:r>
        <w:rPr>
          <w:rFonts w:eastAsiaTheme="minorHAnsi"/>
          <w:sz w:val="28"/>
          <w:szCs w:val="28"/>
          <w:lang w:eastAsia="en-US"/>
        </w:rPr>
        <w:t xml:space="preserve">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в сфере внутренних дел</w:t>
      </w:r>
      <w:proofErr w:type="gramStart"/>
      <w:r>
        <w:rPr>
          <w:rFonts w:eastAsiaTheme="minorHAnsi"/>
          <w:sz w:val="28"/>
          <w:szCs w:val="28"/>
          <w:lang w:eastAsia="en-US"/>
        </w:rPr>
        <w:t>.».</w:t>
      </w:r>
      <w:proofErr w:type="gramEnd"/>
    </w:p>
    <w:p w:rsidR="00DA021C" w:rsidRDefault="00DA021C" w:rsidP="00784A4B">
      <w:pPr>
        <w:autoSpaceDE w:val="0"/>
        <w:autoSpaceDN w:val="0"/>
        <w:adjustRightInd w:val="0"/>
        <w:jc w:val="both"/>
        <w:rPr>
          <w:rFonts w:eastAsiaTheme="minorHAnsi"/>
          <w:sz w:val="28"/>
          <w:szCs w:val="28"/>
          <w:lang w:eastAsia="en-US"/>
        </w:rPr>
      </w:pPr>
      <w:r>
        <w:rPr>
          <w:rFonts w:eastAsiaTheme="minorHAnsi"/>
          <w:sz w:val="28"/>
          <w:szCs w:val="28"/>
          <w:lang w:eastAsia="en-US"/>
        </w:rPr>
        <w:tab/>
        <w:t>1.5</w:t>
      </w:r>
      <w:r w:rsidR="00806CA5">
        <w:rPr>
          <w:rFonts w:eastAsiaTheme="minorHAnsi"/>
          <w:sz w:val="28"/>
          <w:szCs w:val="28"/>
          <w:lang w:eastAsia="en-US"/>
        </w:rPr>
        <w:t>.</w:t>
      </w:r>
      <w:r>
        <w:rPr>
          <w:rFonts w:eastAsiaTheme="minorHAnsi"/>
          <w:sz w:val="28"/>
          <w:szCs w:val="28"/>
          <w:lang w:eastAsia="en-US"/>
        </w:rPr>
        <w:t xml:space="preserve"> Подпункт 2.9.2. </w:t>
      </w:r>
      <w:r w:rsidR="003403BB">
        <w:rPr>
          <w:rFonts w:eastAsiaTheme="minorHAnsi"/>
          <w:sz w:val="28"/>
          <w:szCs w:val="28"/>
          <w:lang w:eastAsia="en-US"/>
        </w:rPr>
        <w:t xml:space="preserve">раздела 2.9 Административного регламента </w:t>
      </w:r>
      <w:r w:rsidR="00806CA5">
        <w:rPr>
          <w:rFonts w:eastAsiaTheme="minorHAnsi"/>
          <w:sz w:val="28"/>
          <w:szCs w:val="28"/>
          <w:lang w:eastAsia="en-US"/>
        </w:rPr>
        <w:t>после слов «</w:t>
      </w:r>
      <w:r w:rsidR="00806CA5">
        <w:rPr>
          <w:sz w:val="28"/>
          <w:szCs w:val="28"/>
        </w:rPr>
        <w:t>(получателем пенсии за выслугу лет)»</w:t>
      </w:r>
      <w:r w:rsidR="00806CA5">
        <w:rPr>
          <w:rFonts w:eastAsiaTheme="minorHAnsi"/>
          <w:sz w:val="28"/>
          <w:szCs w:val="28"/>
          <w:lang w:eastAsia="en-US"/>
        </w:rPr>
        <w:t xml:space="preserve"> дополнить следующими </w:t>
      </w:r>
      <w:r w:rsidR="00806CA5">
        <w:rPr>
          <w:rFonts w:eastAsiaTheme="minorHAnsi"/>
          <w:sz w:val="28"/>
          <w:szCs w:val="28"/>
          <w:lang w:eastAsia="en-US"/>
        </w:rPr>
        <w:lastRenderedPageBreak/>
        <w:t xml:space="preserve">словами </w:t>
      </w:r>
      <w:r>
        <w:rPr>
          <w:rFonts w:eastAsiaTheme="minorHAnsi"/>
          <w:sz w:val="28"/>
          <w:szCs w:val="28"/>
          <w:lang w:eastAsia="en-US"/>
        </w:rPr>
        <w:t>«или представление не в полном объеме документов, указанных в пункте 2.6.1. Административного регламента</w:t>
      </w:r>
      <w:proofErr w:type="gramStart"/>
      <w:r>
        <w:rPr>
          <w:rFonts w:eastAsiaTheme="minorHAnsi"/>
          <w:sz w:val="28"/>
          <w:szCs w:val="28"/>
          <w:lang w:eastAsia="en-US"/>
        </w:rPr>
        <w:t>.».</w:t>
      </w:r>
      <w:proofErr w:type="gramEnd"/>
    </w:p>
    <w:p w:rsidR="00DA021C" w:rsidRDefault="00784A4B" w:rsidP="00DA021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DA021C">
        <w:rPr>
          <w:rFonts w:eastAsiaTheme="minorHAnsi"/>
          <w:sz w:val="28"/>
          <w:szCs w:val="28"/>
          <w:lang w:eastAsia="en-US"/>
        </w:rPr>
        <w:t>1.</w:t>
      </w:r>
      <w:r w:rsidR="003403BB">
        <w:rPr>
          <w:rFonts w:eastAsiaTheme="minorHAnsi"/>
          <w:sz w:val="28"/>
          <w:szCs w:val="28"/>
          <w:lang w:eastAsia="en-US"/>
        </w:rPr>
        <w:t>6</w:t>
      </w:r>
      <w:r w:rsidR="00DA021C">
        <w:rPr>
          <w:rFonts w:eastAsiaTheme="minorHAnsi"/>
          <w:sz w:val="28"/>
          <w:szCs w:val="28"/>
          <w:lang w:eastAsia="en-US"/>
        </w:rPr>
        <w:t>. Пункт 3.2.4. раздела 3.2. Административного регламента изложить в следующей редакции:</w:t>
      </w:r>
    </w:p>
    <w:p w:rsidR="00DA021C" w:rsidRDefault="00DA021C" w:rsidP="00DA021C">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«3.2.4. </w:t>
      </w:r>
      <w:proofErr w:type="gramStart"/>
      <w:r>
        <w:rPr>
          <w:rFonts w:eastAsiaTheme="minorHAnsi"/>
          <w:sz w:val="28"/>
          <w:szCs w:val="28"/>
          <w:lang w:eastAsia="en-US"/>
        </w:rPr>
        <w:t xml:space="preserve">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межведомственные запросы о представлении справки о пенсии, указанной в </w:t>
      </w:r>
      <w:hyperlink r:id="rId14" w:history="1">
        <w:r w:rsidRPr="00D868A1">
          <w:rPr>
            <w:rFonts w:eastAsiaTheme="minorHAnsi"/>
            <w:sz w:val="28"/>
            <w:szCs w:val="28"/>
            <w:lang w:eastAsia="en-US"/>
          </w:rPr>
          <w:t>части 3 статьи 2</w:t>
        </w:r>
      </w:hyperlink>
      <w:r>
        <w:rPr>
          <w:rFonts w:eastAsiaTheme="minorHAnsi"/>
          <w:sz w:val="28"/>
          <w:szCs w:val="28"/>
          <w:lang w:eastAsia="en-US"/>
        </w:rPr>
        <w:t xml:space="preserve"> </w:t>
      </w:r>
      <w:r w:rsidRPr="003B5412">
        <w:rPr>
          <w:rFonts w:eastAsiaTheme="minorHAnsi"/>
          <w:sz w:val="28"/>
          <w:szCs w:val="28"/>
          <w:lang w:eastAsia="en-US"/>
        </w:rPr>
        <w:t>Закон</w:t>
      </w:r>
      <w:r>
        <w:rPr>
          <w:rFonts w:eastAsiaTheme="minorHAnsi"/>
          <w:sz w:val="28"/>
          <w:szCs w:val="28"/>
          <w:lang w:eastAsia="en-US"/>
        </w:rPr>
        <w:t>а</w:t>
      </w:r>
      <w:r w:rsidRPr="003B5412">
        <w:rPr>
          <w:rFonts w:eastAsiaTheme="minorHAnsi"/>
          <w:sz w:val="28"/>
          <w:szCs w:val="28"/>
          <w:lang w:eastAsia="en-US"/>
        </w:rPr>
        <w:t xml:space="preserve"> Смоленской области от 29.11.2007 </w:t>
      </w:r>
      <w:r>
        <w:rPr>
          <w:rFonts w:eastAsiaTheme="minorHAnsi"/>
          <w:sz w:val="28"/>
          <w:szCs w:val="28"/>
          <w:lang w:eastAsia="en-US"/>
        </w:rPr>
        <w:t>№</w:t>
      </w:r>
      <w:r w:rsidRPr="003B5412">
        <w:rPr>
          <w:rFonts w:eastAsiaTheme="minorHAnsi"/>
          <w:sz w:val="28"/>
          <w:szCs w:val="28"/>
          <w:lang w:eastAsia="en-US"/>
        </w:rPr>
        <w:t xml:space="preserve"> 121-з </w:t>
      </w:r>
      <w:r>
        <w:rPr>
          <w:rFonts w:eastAsiaTheme="minorHAnsi"/>
          <w:sz w:val="28"/>
          <w:szCs w:val="28"/>
          <w:lang w:eastAsia="en-US"/>
        </w:rPr>
        <w:t>«</w:t>
      </w:r>
      <w:r w:rsidRPr="003B5412">
        <w:rPr>
          <w:rFonts w:eastAsiaTheme="minorHAnsi"/>
          <w:sz w:val="28"/>
          <w:szCs w:val="28"/>
          <w:lang w:eastAsia="en-US"/>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сведений о трудовой деятельности заявителя за периоды с 1 января 2020 года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в сфере внутренних дел.</w:t>
      </w:r>
      <w:r w:rsidR="003403BB">
        <w:rPr>
          <w:rFonts w:eastAsiaTheme="minorHAnsi"/>
          <w:sz w:val="28"/>
          <w:szCs w:val="28"/>
          <w:lang w:eastAsia="en-US"/>
        </w:rPr>
        <w:t>».</w:t>
      </w:r>
      <w:proofErr w:type="gramEnd"/>
    </w:p>
    <w:p w:rsidR="00DA021C" w:rsidRDefault="007D33AB" w:rsidP="00BE229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B05320">
        <w:rPr>
          <w:rFonts w:eastAsiaTheme="minorHAnsi"/>
          <w:sz w:val="28"/>
          <w:szCs w:val="28"/>
          <w:lang w:eastAsia="en-US"/>
        </w:rPr>
        <w:t xml:space="preserve">1.7. </w:t>
      </w:r>
      <w:r w:rsidR="00C3790E">
        <w:rPr>
          <w:rFonts w:eastAsiaTheme="minorHAnsi"/>
          <w:sz w:val="28"/>
          <w:szCs w:val="28"/>
          <w:lang w:eastAsia="en-US"/>
        </w:rPr>
        <w:t xml:space="preserve">Пункт. 3.4.4  </w:t>
      </w:r>
      <w:r w:rsidR="00120F34">
        <w:rPr>
          <w:rFonts w:eastAsiaTheme="minorHAnsi"/>
          <w:sz w:val="28"/>
          <w:szCs w:val="28"/>
          <w:lang w:eastAsia="en-US"/>
        </w:rPr>
        <w:t xml:space="preserve">раздела 3.4. </w:t>
      </w:r>
      <w:r w:rsidR="003403BB">
        <w:rPr>
          <w:rFonts w:eastAsiaTheme="minorHAnsi"/>
          <w:sz w:val="28"/>
          <w:szCs w:val="28"/>
          <w:lang w:eastAsia="en-US"/>
        </w:rPr>
        <w:t xml:space="preserve">Административного регламента </w:t>
      </w:r>
      <w:r w:rsidR="00C3790E">
        <w:rPr>
          <w:rFonts w:eastAsiaTheme="minorHAnsi"/>
          <w:sz w:val="28"/>
          <w:szCs w:val="28"/>
          <w:lang w:eastAsia="en-US"/>
        </w:rPr>
        <w:t>изложить в новой редакции:</w:t>
      </w:r>
    </w:p>
    <w:p w:rsidR="003D1CB9" w:rsidRDefault="003D1CB9" w:rsidP="00DA02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C3790E">
        <w:rPr>
          <w:rFonts w:eastAsiaTheme="minorHAnsi"/>
          <w:sz w:val="28"/>
          <w:szCs w:val="28"/>
          <w:lang w:eastAsia="en-US"/>
        </w:rPr>
        <w:t xml:space="preserve">3.4.4. </w:t>
      </w:r>
      <w:r w:rsidR="00C3790E" w:rsidRPr="008C4528">
        <w:rPr>
          <w:color w:val="000000"/>
          <w:sz w:val="28"/>
          <w:szCs w:val="28"/>
        </w:rPr>
        <w:t>Результатом административной процедуры является назначение и выплата пенсии за выслугу лет получателю муниципальной услуги или отказ в назначении пенсии за выслугу лет</w:t>
      </w:r>
      <w:r>
        <w:rPr>
          <w:color w:val="000000"/>
          <w:sz w:val="28"/>
          <w:szCs w:val="28"/>
        </w:rPr>
        <w:t xml:space="preserve">. </w:t>
      </w:r>
      <w:r>
        <w:rPr>
          <w:rFonts w:eastAsiaTheme="minorHAnsi"/>
          <w:sz w:val="28"/>
          <w:szCs w:val="28"/>
          <w:lang w:eastAsia="en-US"/>
        </w:rPr>
        <w:t>Руководитель уполномоченного органа не позднее 10 рабочих дней после получения всех документов издает правовой акт о назначении пенсии за выслугу лет заявителю с указанием ее размера или об отказе в назначении пенсии за выслугу лет с указанием основания отказа.</w:t>
      </w:r>
    </w:p>
    <w:p w:rsidR="00C3790E" w:rsidRPr="008C4528" w:rsidRDefault="003D1CB9" w:rsidP="003D1CB9">
      <w:pPr>
        <w:autoSpaceDE w:val="0"/>
        <w:autoSpaceDN w:val="0"/>
        <w:adjustRightInd w:val="0"/>
        <w:jc w:val="both"/>
        <w:rPr>
          <w:color w:val="000000"/>
          <w:sz w:val="28"/>
          <w:szCs w:val="28"/>
        </w:rPr>
      </w:pPr>
      <w:r>
        <w:rPr>
          <w:rFonts w:eastAsiaTheme="minorHAnsi"/>
          <w:sz w:val="28"/>
          <w:szCs w:val="28"/>
          <w:lang w:eastAsia="en-US"/>
        </w:rPr>
        <w:tab/>
      </w:r>
      <w:r w:rsidR="00C3790E" w:rsidRPr="008C4528">
        <w:rPr>
          <w:color w:val="000000"/>
          <w:sz w:val="28"/>
          <w:szCs w:val="28"/>
        </w:rPr>
        <w:t xml:space="preserve"> </w:t>
      </w:r>
      <w:proofErr w:type="gramStart"/>
      <w:r w:rsidR="00C3790E" w:rsidRPr="008C4528">
        <w:rPr>
          <w:color w:val="000000"/>
          <w:sz w:val="28"/>
          <w:szCs w:val="28"/>
        </w:rPr>
        <w:t xml:space="preserve">В случае увеличения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изменения стажа для назначения пенсии получателя муниципальной услуги </w:t>
      </w:r>
      <w:r w:rsidR="00C3790E">
        <w:rPr>
          <w:color w:val="000000"/>
          <w:sz w:val="28"/>
          <w:szCs w:val="28"/>
        </w:rPr>
        <w:t>бухгалтерией</w:t>
      </w:r>
      <w:r w:rsidR="00C3790E" w:rsidRPr="008C4528">
        <w:rPr>
          <w:color w:val="000000"/>
          <w:sz w:val="28"/>
          <w:szCs w:val="28"/>
        </w:rPr>
        <w:t xml:space="preserve"> Администрации муниципального образования «</w:t>
      </w:r>
      <w:r w:rsidR="00C3790E">
        <w:rPr>
          <w:color w:val="000000"/>
          <w:sz w:val="28"/>
          <w:szCs w:val="28"/>
        </w:rPr>
        <w:t>Холм-Жирковский</w:t>
      </w:r>
      <w:r w:rsidR="00C3790E" w:rsidRPr="008C4528">
        <w:rPr>
          <w:color w:val="000000"/>
          <w:sz w:val="28"/>
          <w:szCs w:val="28"/>
        </w:rPr>
        <w:t xml:space="preserve"> район» Смоленской области производится перерасчет пенсии за выслугу лет, на основании которого издается </w:t>
      </w:r>
      <w:r w:rsidR="00C3790E">
        <w:rPr>
          <w:color w:val="000000"/>
          <w:sz w:val="28"/>
          <w:szCs w:val="28"/>
        </w:rPr>
        <w:t>распоряжение</w:t>
      </w:r>
      <w:r w:rsidR="00C3790E" w:rsidRPr="008C4528">
        <w:rPr>
          <w:color w:val="000000"/>
          <w:sz w:val="28"/>
          <w:szCs w:val="28"/>
        </w:rPr>
        <w:t xml:space="preserve"> Администрации муниципального образования «</w:t>
      </w:r>
      <w:r w:rsidR="00C3790E">
        <w:rPr>
          <w:color w:val="000000"/>
          <w:sz w:val="28"/>
          <w:szCs w:val="28"/>
        </w:rPr>
        <w:t>Холм-Жирковский</w:t>
      </w:r>
      <w:r w:rsidR="00C3790E" w:rsidRPr="008C4528">
        <w:rPr>
          <w:color w:val="000000"/>
          <w:sz w:val="28"/>
          <w:szCs w:val="28"/>
        </w:rPr>
        <w:t xml:space="preserve"> район» Смоленской области о перерасчете</w:t>
      </w:r>
      <w:proofErr w:type="gramEnd"/>
      <w:r w:rsidR="00C3790E" w:rsidRPr="008C4528">
        <w:rPr>
          <w:color w:val="000000"/>
          <w:sz w:val="28"/>
          <w:szCs w:val="28"/>
        </w:rPr>
        <w:t xml:space="preserve"> пенсии за выслугу лет получателю муниципальной услуги.</w:t>
      </w:r>
    </w:p>
    <w:p w:rsidR="003D1CB9" w:rsidRDefault="003D1CB9" w:rsidP="003D1CB9">
      <w:pPr>
        <w:autoSpaceDE w:val="0"/>
        <w:autoSpaceDN w:val="0"/>
        <w:adjustRightInd w:val="0"/>
        <w:jc w:val="both"/>
        <w:rPr>
          <w:rFonts w:eastAsiaTheme="minorHAnsi"/>
          <w:sz w:val="28"/>
          <w:szCs w:val="28"/>
          <w:lang w:eastAsia="en-US"/>
        </w:rPr>
      </w:pPr>
      <w:r>
        <w:rPr>
          <w:rFonts w:eastAsiaTheme="minorHAnsi"/>
          <w:sz w:val="28"/>
          <w:szCs w:val="28"/>
          <w:lang w:eastAsia="en-US"/>
        </w:rPr>
        <w:tab/>
        <w:t>В случае отсутствия должности, ранее замещаемой получателем пенсии за выслугу лет, перерасчет пенсии за выслугу лет производится исходя из размера должностного оклада по аналогичной должности, определяемой уполномоченным органом.</w:t>
      </w:r>
    </w:p>
    <w:p w:rsidR="003D1CB9" w:rsidRDefault="003D1CB9" w:rsidP="003D1CB9">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Руководитель уполномоченного органа не позднее 10 рабочих дней после получения сведений об изменении должностного оклада, документов, подтверждающих изменение стажа, дающего право на назначение пенсии за выслугу лет или информации об изменении размера пенсии получателя пенсии за выслугу лет издает правовой акт о перерасчете пенсии за выслугу лет получателя пенсии за выслугу лет.</w:t>
      </w:r>
      <w:proofErr w:type="gramEnd"/>
    </w:p>
    <w:p w:rsidR="00120F34" w:rsidRDefault="00120F34" w:rsidP="00120F34">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Уполномоченный орган не позднее 5 рабочих дней после издания правового акта о перерасчете пенсии за выслугу лет получателя пенсии за выслугу лет уведомляет получателя пенсии за выслугу лет о перерасчете его </w:t>
      </w:r>
      <w:r>
        <w:rPr>
          <w:rFonts w:eastAsiaTheme="minorHAnsi"/>
          <w:sz w:val="28"/>
          <w:szCs w:val="28"/>
          <w:lang w:eastAsia="en-US"/>
        </w:rPr>
        <w:lastRenderedPageBreak/>
        <w:t>пенсии за выслугу лет и о ее новом размере (приложение № 5 к Административному регламенту)</w:t>
      </w:r>
      <w:proofErr w:type="gramStart"/>
      <w:r>
        <w:rPr>
          <w:rFonts w:eastAsiaTheme="minorHAnsi"/>
          <w:sz w:val="28"/>
          <w:szCs w:val="28"/>
          <w:lang w:eastAsia="en-US"/>
        </w:rPr>
        <w:t>.»</w:t>
      </w:r>
      <w:proofErr w:type="gramEnd"/>
      <w:r>
        <w:rPr>
          <w:rFonts w:eastAsiaTheme="minorHAnsi"/>
          <w:sz w:val="28"/>
          <w:szCs w:val="28"/>
          <w:lang w:eastAsia="en-US"/>
        </w:rPr>
        <w:t>.</w:t>
      </w:r>
    </w:p>
    <w:p w:rsidR="00C3790E" w:rsidRDefault="00120F34" w:rsidP="00BE229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1.8. Раздел 3.4. </w:t>
      </w:r>
      <w:r w:rsidR="003403BB">
        <w:rPr>
          <w:rFonts w:eastAsiaTheme="minorHAnsi"/>
          <w:sz w:val="28"/>
          <w:szCs w:val="28"/>
          <w:lang w:eastAsia="en-US"/>
        </w:rPr>
        <w:t xml:space="preserve">Административного регламента </w:t>
      </w:r>
      <w:r>
        <w:rPr>
          <w:rFonts w:eastAsiaTheme="minorHAnsi"/>
          <w:sz w:val="28"/>
          <w:szCs w:val="28"/>
          <w:lang w:eastAsia="en-US"/>
        </w:rPr>
        <w:t>дополнить пунктом 3.4.6 следующего содержания:</w:t>
      </w:r>
    </w:p>
    <w:p w:rsidR="0075499E" w:rsidRDefault="00120F34" w:rsidP="0075499E">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«3.4.6. </w:t>
      </w:r>
      <w:r w:rsidR="0075499E">
        <w:rPr>
          <w:rFonts w:eastAsiaTheme="minorHAnsi"/>
          <w:sz w:val="28"/>
          <w:szCs w:val="28"/>
          <w:lang w:eastAsia="en-US"/>
        </w:rPr>
        <w:t>В случае изменения места жительства (места пребывания) получатель пенсии за выслугу лет обязан в течение 5 рабочих дней с даты указанного изменения известить об этом уполномоченный орган</w:t>
      </w:r>
      <w:proofErr w:type="gramStart"/>
      <w:r w:rsidR="0075499E">
        <w:rPr>
          <w:rFonts w:eastAsiaTheme="minorHAnsi"/>
          <w:sz w:val="28"/>
          <w:szCs w:val="28"/>
          <w:lang w:eastAsia="en-US"/>
        </w:rPr>
        <w:t>.».</w:t>
      </w:r>
      <w:proofErr w:type="gramEnd"/>
    </w:p>
    <w:p w:rsidR="0075499E" w:rsidRDefault="0075499E" w:rsidP="0075499E">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1.9. Раздел 3.5. </w:t>
      </w:r>
      <w:r w:rsidR="003403BB">
        <w:rPr>
          <w:rFonts w:eastAsiaTheme="minorHAnsi"/>
          <w:sz w:val="28"/>
          <w:szCs w:val="28"/>
          <w:lang w:eastAsia="en-US"/>
        </w:rPr>
        <w:t>Административного регламента</w:t>
      </w:r>
      <w:r>
        <w:rPr>
          <w:rFonts w:eastAsiaTheme="minorHAnsi"/>
          <w:sz w:val="28"/>
          <w:szCs w:val="28"/>
          <w:lang w:eastAsia="en-US"/>
        </w:rPr>
        <w:t xml:space="preserve"> дополнить пунктом 3.5.8. следующего содержания:</w:t>
      </w:r>
    </w:p>
    <w:p w:rsidR="0075499E" w:rsidRDefault="0075499E" w:rsidP="007549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«3.5.8. </w:t>
      </w:r>
      <w:proofErr w:type="gramStart"/>
      <w:r>
        <w:rPr>
          <w:rFonts w:eastAsiaTheme="minorHAnsi"/>
          <w:sz w:val="28"/>
          <w:szCs w:val="28"/>
          <w:lang w:eastAsia="en-US"/>
        </w:rPr>
        <w:t xml:space="preserve">Информация о назначении и выплате пенсии за выслугу лет в соответствии с </w:t>
      </w:r>
      <w:r w:rsidRPr="003B5412">
        <w:rPr>
          <w:rFonts w:eastAsiaTheme="minorHAnsi"/>
          <w:sz w:val="28"/>
          <w:szCs w:val="28"/>
          <w:lang w:eastAsia="en-US"/>
        </w:rPr>
        <w:t>Закон</w:t>
      </w:r>
      <w:r>
        <w:rPr>
          <w:rFonts w:eastAsiaTheme="minorHAnsi"/>
          <w:sz w:val="28"/>
          <w:szCs w:val="28"/>
          <w:lang w:eastAsia="en-US"/>
        </w:rPr>
        <w:t>ом</w:t>
      </w:r>
      <w:r w:rsidRPr="003B5412">
        <w:rPr>
          <w:rFonts w:eastAsiaTheme="minorHAnsi"/>
          <w:sz w:val="28"/>
          <w:szCs w:val="28"/>
          <w:lang w:eastAsia="en-US"/>
        </w:rPr>
        <w:t xml:space="preserve"> Смоленской области от 29.11.2007 </w:t>
      </w:r>
      <w:r>
        <w:rPr>
          <w:rFonts w:eastAsiaTheme="minorHAnsi"/>
          <w:sz w:val="28"/>
          <w:szCs w:val="28"/>
          <w:lang w:eastAsia="en-US"/>
        </w:rPr>
        <w:t>№</w:t>
      </w:r>
      <w:r w:rsidRPr="003B5412">
        <w:rPr>
          <w:rFonts w:eastAsiaTheme="minorHAnsi"/>
          <w:sz w:val="28"/>
          <w:szCs w:val="28"/>
          <w:lang w:eastAsia="en-US"/>
        </w:rPr>
        <w:t xml:space="preserve"> 121-з </w:t>
      </w:r>
      <w:r>
        <w:rPr>
          <w:rFonts w:eastAsiaTheme="minorHAnsi"/>
          <w:sz w:val="28"/>
          <w:szCs w:val="28"/>
          <w:lang w:eastAsia="en-US"/>
        </w:rPr>
        <w:t>«</w:t>
      </w:r>
      <w:r w:rsidRPr="003B5412">
        <w:rPr>
          <w:rFonts w:eastAsiaTheme="minorHAnsi"/>
          <w:sz w:val="28"/>
          <w:szCs w:val="28"/>
          <w:lang w:eastAsia="en-US"/>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Pr>
          <w:rFonts w:eastAsiaTheme="minorHAnsi"/>
          <w:sz w:val="28"/>
          <w:szCs w:val="28"/>
          <w:lang w:eastAsia="en-US"/>
        </w:rPr>
        <w:t xml:space="preserve">» и </w:t>
      </w:r>
      <w:hyperlink r:id="rId15" w:history="1">
        <w:r w:rsidRPr="0075499E">
          <w:rPr>
            <w:rFonts w:eastAsiaTheme="minorHAnsi"/>
            <w:sz w:val="28"/>
            <w:szCs w:val="28"/>
            <w:lang w:eastAsia="en-US"/>
          </w:rPr>
          <w:t>частью 3 статьи 2</w:t>
        </w:r>
      </w:hyperlink>
      <w:r>
        <w:rPr>
          <w:rFonts w:eastAsiaTheme="minorHAnsi"/>
          <w:sz w:val="28"/>
          <w:szCs w:val="28"/>
          <w:lang w:eastAsia="en-US"/>
        </w:rPr>
        <w:t xml:space="preserve"> областного закона от 29 сентября 2016 года № 95-з «О внесении изменений в областной закон «О пенсии за</w:t>
      </w:r>
      <w:proofErr w:type="gramEnd"/>
      <w:r>
        <w:rPr>
          <w:rFonts w:eastAsiaTheme="minorHAnsi"/>
          <w:sz w:val="28"/>
          <w:szCs w:val="28"/>
          <w:lang w:eastAsia="en-US"/>
        </w:rPr>
        <w:t xml:space="preserve"> </w:t>
      </w:r>
      <w:proofErr w:type="gramStart"/>
      <w:r>
        <w:rPr>
          <w:rFonts w:eastAsiaTheme="minorHAnsi"/>
          <w:sz w:val="28"/>
          <w:szCs w:val="28"/>
          <w:lang w:eastAsia="en-US"/>
        </w:rPr>
        <w:t>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размещается в Единой государственной информационной системе социального обеспечения.</w:t>
      </w:r>
      <w:proofErr w:type="gramEnd"/>
      <w:r>
        <w:rPr>
          <w:rFonts w:eastAsiaTheme="minorHAnsi"/>
          <w:sz w:val="28"/>
          <w:szCs w:val="28"/>
          <w:lang w:eastAsia="en-US"/>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history="1">
        <w:r w:rsidRPr="0075499E">
          <w:rPr>
            <w:rFonts w:eastAsiaTheme="minorHAnsi"/>
            <w:sz w:val="28"/>
            <w:szCs w:val="28"/>
            <w:lang w:eastAsia="en-US"/>
          </w:rPr>
          <w:t>законом</w:t>
        </w:r>
      </w:hyperlink>
      <w:r w:rsidRPr="0075499E">
        <w:rPr>
          <w:rFonts w:eastAsiaTheme="minorHAnsi"/>
          <w:sz w:val="28"/>
          <w:szCs w:val="28"/>
          <w:lang w:eastAsia="en-US"/>
        </w:rPr>
        <w:t xml:space="preserve"> </w:t>
      </w:r>
      <w:r>
        <w:rPr>
          <w:rFonts w:eastAsiaTheme="minorHAnsi"/>
          <w:sz w:val="28"/>
          <w:szCs w:val="28"/>
          <w:lang w:eastAsia="en-US"/>
        </w:rPr>
        <w:t>от 17 июля 1999 года № 178-ФЗ «О государственной социальной помощи».</w:t>
      </w:r>
    </w:p>
    <w:p w:rsidR="00383893" w:rsidRPr="006F0CE1" w:rsidRDefault="001027D6" w:rsidP="00883624">
      <w:pPr>
        <w:ind w:firstLine="709"/>
        <w:jc w:val="both"/>
        <w:rPr>
          <w:sz w:val="28"/>
          <w:szCs w:val="28"/>
        </w:rPr>
      </w:pPr>
      <w:r w:rsidRPr="006F0CE1">
        <w:rPr>
          <w:sz w:val="28"/>
          <w:szCs w:val="28"/>
        </w:rPr>
        <w:t>2.</w:t>
      </w:r>
      <w:r w:rsidR="009E2E3C">
        <w:rPr>
          <w:sz w:val="28"/>
          <w:szCs w:val="28"/>
        </w:rPr>
        <w:t xml:space="preserve"> </w:t>
      </w:r>
      <w:proofErr w:type="gramStart"/>
      <w:r w:rsidRPr="006F0CE1">
        <w:rPr>
          <w:sz w:val="28"/>
          <w:szCs w:val="28"/>
        </w:rPr>
        <w:t>Контроль за</w:t>
      </w:r>
      <w:proofErr w:type="gramEnd"/>
      <w:r w:rsidRPr="006F0CE1">
        <w:rPr>
          <w:sz w:val="28"/>
          <w:szCs w:val="28"/>
        </w:rPr>
        <w:t xml:space="preserve"> исполнением настоящего  постановления возложить на </w:t>
      </w:r>
      <w:r w:rsidR="0075499E">
        <w:rPr>
          <w:sz w:val="28"/>
          <w:szCs w:val="28"/>
        </w:rPr>
        <w:t>заместителя Главы муниципального образования – управляющего делами</w:t>
      </w:r>
      <w:r w:rsidRPr="006F0CE1">
        <w:rPr>
          <w:sz w:val="28"/>
          <w:szCs w:val="28"/>
        </w:rPr>
        <w:t xml:space="preserve"> Администрации муниципального образования «Холм-Жирковский район» Смоленской области </w:t>
      </w:r>
      <w:r w:rsidR="009D470D">
        <w:rPr>
          <w:sz w:val="28"/>
          <w:szCs w:val="28"/>
        </w:rPr>
        <w:t>(</w:t>
      </w:r>
      <w:r w:rsidR="0075499E">
        <w:rPr>
          <w:sz w:val="28"/>
          <w:szCs w:val="28"/>
        </w:rPr>
        <w:t>Е</w:t>
      </w:r>
      <w:r w:rsidRPr="006F0CE1">
        <w:rPr>
          <w:sz w:val="28"/>
          <w:szCs w:val="28"/>
        </w:rPr>
        <w:t>.</w:t>
      </w:r>
      <w:r w:rsidR="0075499E">
        <w:rPr>
          <w:sz w:val="28"/>
          <w:szCs w:val="28"/>
        </w:rPr>
        <w:t>Н</w:t>
      </w:r>
      <w:r w:rsidRPr="006F0CE1">
        <w:rPr>
          <w:sz w:val="28"/>
          <w:szCs w:val="28"/>
        </w:rPr>
        <w:t>.</w:t>
      </w:r>
      <w:r w:rsidR="0075499E">
        <w:rPr>
          <w:sz w:val="28"/>
          <w:szCs w:val="28"/>
        </w:rPr>
        <w:t xml:space="preserve"> Каленова</w:t>
      </w:r>
      <w:r w:rsidRPr="006F0CE1">
        <w:rPr>
          <w:sz w:val="28"/>
          <w:szCs w:val="28"/>
        </w:rPr>
        <w:t>.</w:t>
      </w:r>
      <w:r w:rsidR="009D470D">
        <w:rPr>
          <w:sz w:val="28"/>
          <w:szCs w:val="28"/>
        </w:rPr>
        <w:t>)</w:t>
      </w:r>
    </w:p>
    <w:p w:rsidR="00883624" w:rsidRPr="006F0CE1" w:rsidRDefault="001027D6" w:rsidP="009B281D">
      <w:pPr>
        <w:ind w:firstLine="709"/>
        <w:jc w:val="both"/>
        <w:rPr>
          <w:sz w:val="28"/>
          <w:szCs w:val="28"/>
        </w:rPr>
      </w:pPr>
      <w:r w:rsidRPr="006F0CE1">
        <w:rPr>
          <w:sz w:val="28"/>
          <w:szCs w:val="28"/>
        </w:rPr>
        <w:t>3.</w:t>
      </w:r>
      <w:r w:rsidR="009E2E3C">
        <w:rPr>
          <w:sz w:val="28"/>
          <w:szCs w:val="28"/>
        </w:rPr>
        <w:t xml:space="preserve"> </w:t>
      </w:r>
      <w:r w:rsidRPr="006F0CE1">
        <w:rPr>
          <w:sz w:val="28"/>
          <w:szCs w:val="28"/>
        </w:rPr>
        <w:t>Настоящие постановление вступает в силу после дня подписания.</w:t>
      </w:r>
    </w:p>
    <w:p w:rsidR="00883624" w:rsidRDefault="00883624" w:rsidP="00B57378">
      <w:pPr>
        <w:jc w:val="both"/>
        <w:rPr>
          <w:sz w:val="28"/>
          <w:szCs w:val="28"/>
        </w:rPr>
      </w:pPr>
    </w:p>
    <w:p w:rsidR="009E2E3C" w:rsidRPr="006F0CE1" w:rsidRDefault="009E2E3C" w:rsidP="00B57378">
      <w:pPr>
        <w:jc w:val="both"/>
        <w:rPr>
          <w:sz w:val="28"/>
          <w:szCs w:val="28"/>
        </w:rPr>
      </w:pPr>
    </w:p>
    <w:p w:rsidR="009E2E3C" w:rsidRDefault="009E2E3C" w:rsidP="009E2E3C">
      <w:pPr>
        <w:jc w:val="both"/>
        <w:rPr>
          <w:sz w:val="28"/>
          <w:szCs w:val="28"/>
        </w:rPr>
      </w:pPr>
      <w:r>
        <w:rPr>
          <w:sz w:val="28"/>
          <w:szCs w:val="28"/>
        </w:rPr>
        <w:t>Глава муниципального образования</w:t>
      </w:r>
    </w:p>
    <w:p w:rsidR="009E2E3C" w:rsidRDefault="009E2E3C" w:rsidP="009E2E3C">
      <w:pPr>
        <w:jc w:val="both"/>
        <w:rPr>
          <w:sz w:val="28"/>
          <w:szCs w:val="28"/>
        </w:rPr>
      </w:pPr>
      <w:r>
        <w:rPr>
          <w:sz w:val="28"/>
          <w:szCs w:val="28"/>
        </w:rPr>
        <w:t xml:space="preserve">«Холм-Жирковский район» </w:t>
      </w:r>
    </w:p>
    <w:p w:rsidR="009E2E3C" w:rsidRDefault="009E2E3C" w:rsidP="009E2E3C">
      <w:pPr>
        <w:rPr>
          <w:b/>
          <w:sz w:val="28"/>
          <w:szCs w:val="28"/>
        </w:rPr>
      </w:pPr>
      <w:r>
        <w:rPr>
          <w:sz w:val="28"/>
          <w:szCs w:val="28"/>
        </w:rPr>
        <w:t xml:space="preserve">Смоленской области                                                                        </w:t>
      </w:r>
      <w:r>
        <w:rPr>
          <w:b/>
          <w:sz w:val="28"/>
          <w:szCs w:val="28"/>
        </w:rPr>
        <w:t>А.М. Егикян</w:t>
      </w:r>
    </w:p>
    <w:p w:rsidR="00F44346" w:rsidRPr="006F0CE1" w:rsidRDefault="00F44346" w:rsidP="003C3684">
      <w:pPr>
        <w:tabs>
          <w:tab w:val="right" w:pos="9355"/>
        </w:tabs>
        <w:rPr>
          <w:b/>
          <w:sz w:val="28"/>
          <w:szCs w:val="28"/>
        </w:rPr>
      </w:pPr>
    </w:p>
    <w:sectPr w:rsidR="00F44346" w:rsidRPr="006F0CE1" w:rsidSect="00383893">
      <w:pgSz w:w="11906" w:h="16838"/>
      <w:pgMar w:top="284" w:right="850" w:bottom="426"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4E" w:rsidRDefault="00391F4E" w:rsidP="00383893">
      <w:r>
        <w:separator/>
      </w:r>
    </w:p>
  </w:endnote>
  <w:endnote w:type="continuationSeparator" w:id="0">
    <w:p w:rsidR="00391F4E" w:rsidRDefault="00391F4E" w:rsidP="003838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4E" w:rsidRDefault="00391F4E" w:rsidP="00383893">
      <w:r>
        <w:separator/>
      </w:r>
    </w:p>
  </w:footnote>
  <w:footnote w:type="continuationSeparator" w:id="0">
    <w:p w:rsidR="00391F4E" w:rsidRDefault="00391F4E" w:rsidP="00383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7204"/>
    <w:rsid w:val="0000638F"/>
    <w:rsid w:val="00044736"/>
    <w:rsid w:val="0005718B"/>
    <w:rsid w:val="00076A3B"/>
    <w:rsid w:val="00077329"/>
    <w:rsid w:val="000B2980"/>
    <w:rsid w:val="000D61DC"/>
    <w:rsid w:val="000F4073"/>
    <w:rsid w:val="001027D6"/>
    <w:rsid w:val="00120F34"/>
    <w:rsid w:val="00127F41"/>
    <w:rsid w:val="00132C78"/>
    <w:rsid w:val="00181DFF"/>
    <w:rsid w:val="00190EF0"/>
    <w:rsid w:val="001D6B87"/>
    <w:rsid w:val="00200857"/>
    <w:rsid w:val="00236605"/>
    <w:rsid w:val="00237204"/>
    <w:rsid w:val="00260983"/>
    <w:rsid w:val="00266E2D"/>
    <w:rsid w:val="0027516C"/>
    <w:rsid w:val="00275203"/>
    <w:rsid w:val="002B55C2"/>
    <w:rsid w:val="002E7A22"/>
    <w:rsid w:val="00301ECB"/>
    <w:rsid w:val="003403BB"/>
    <w:rsid w:val="00377A8F"/>
    <w:rsid w:val="00383893"/>
    <w:rsid w:val="00391F4E"/>
    <w:rsid w:val="003B2F4B"/>
    <w:rsid w:val="003B5412"/>
    <w:rsid w:val="003C3684"/>
    <w:rsid w:val="003D11A5"/>
    <w:rsid w:val="003D1CB9"/>
    <w:rsid w:val="003E77E0"/>
    <w:rsid w:val="00450FC6"/>
    <w:rsid w:val="0045391B"/>
    <w:rsid w:val="0045730C"/>
    <w:rsid w:val="00475A22"/>
    <w:rsid w:val="004945FD"/>
    <w:rsid w:val="004B7097"/>
    <w:rsid w:val="004B796A"/>
    <w:rsid w:val="004D5593"/>
    <w:rsid w:val="004E359B"/>
    <w:rsid w:val="004E6F3C"/>
    <w:rsid w:val="00501B8E"/>
    <w:rsid w:val="005365FF"/>
    <w:rsid w:val="005C05D0"/>
    <w:rsid w:val="005E2FF0"/>
    <w:rsid w:val="005F00FC"/>
    <w:rsid w:val="005F2AF5"/>
    <w:rsid w:val="0061148E"/>
    <w:rsid w:val="0061329A"/>
    <w:rsid w:val="00616D27"/>
    <w:rsid w:val="006428B5"/>
    <w:rsid w:val="00666B82"/>
    <w:rsid w:val="006E1B33"/>
    <w:rsid w:val="006E32B1"/>
    <w:rsid w:val="006F0CE1"/>
    <w:rsid w:val="00724289"/>
    <w:rsid w:val="007305A4"/>
    <w:rsid w:val="00730D98"/>
    <w:rsid w:val="00743E23"/>
    <w:rsid w:val="0075499E"/>
    <w:rsid w:val="0077041D"/>
    <w:rsid w:val="00784A4B"/>
    <w:rsid w:val="007B7618"/>
    <w:rsid w:val="007C115B"/>
    <w:rsid w:val="007D33AB"/>
    <w:rsid w:val="007D518C"/>
    <w:rsid w:val="007E4F23"/>
    <w:rsid w:val="007E7121"/>
    <w:rsid w:val="007F784D"/>
    <w:rsid w:val="00806CA5"/>
    <w:rsid w:val="00867B56"/>
    <w:rsid w:val="008700DF"/>
    <w:rsid w:val="00870A9B"/>
    <w:rsid w:val="00883624"/>
    <w:rsid w:val="008A34E5"/>
    <w:rsid w:val="008D0BF1"/>
    <w:rsid w:val="00947BB2"/>
    <w:rsid w:val="00952FB7"/>
    <w:rsid w:val="00957631"/>
    <w:rsid w:val="0097552A"/>
    <w:rsid w:val="009846C3"/>
    <w:rsid w:val="009B281D"/>
    <w:rsid w:val="009B4B5E"/>
    <w:rsid w:val="009C3575"/>
    <w:rsid w:val="009D470D"/>
    <w:rsid w:val="009E2E3C"/>
    <w:rsid w:val="009E4FBD"/>
    <w:rsid w:val="009F7EA2"/>
    <w:rsid w:val="00A9070A"/>
    <w:rsid w:val="00AA691A"/>
    <w:rsid w:val="00AB00C3"/>
    <w:rsid w:val="00AF1D30"/>
    <w:rsid w:val="00B05320"/>
    <w:rsid w:val="00B05C35"/>
    <w:rsid w:val="00B31C12"/>
    <w:rsid w:val="00B569A7"/>
    <w:rsid w:val="00B57378"/>
    <w:rsid w:val="00B743E9"/>
    <w:rsid w:val="00BD3654"/>
    <w:rsid w:val="00BE229F"/>
    <w:rsid w:val="00BE3D46"/>
    <w:rsid w:val="00C3790E"/>
    <w:rsid w:val="00C44F98"/>
    <w:rsid w:val="00C55BC7"/>
    <w:rsid w:val="00C92F75"/>
    <w:rsid w:val="00C93A83"/>
    <w:rsid w:val="00CD6E2F"/>
    <w:rsid w:val="00D6050B"/>
    <w:rsid w:val="00D67DFE"/>
    <w:rsid w:val="00D73177"/>
    <w:rsid w:val="00D868A1"/>
    <w:rsid w:val="00DA021C"/>
    <w:rsid w:val="00DA552C"/>
    <w:rsid w:val="00DB6851"/>
    <w:rsid w:val="00DB74BE"/>
    <w:rsid w:val="00DD4F28"/>
    <w:rsid w:val="00DE2168"/>
    <w:rsid w:val="00DF61F8"/>
    <w:rsid w:val="00E047E0"/>
    <w:rsid w:val="00E07CF5"/>
    <w:rsid w:val="00E54EF5"/>
    <w:rsid w:val="00E63A81"/>
    <w:rsid w:val="00E97EAB"/>
    <w:rsid w:val="00ED1451"/>
    <w:rsid w:val="00ED79F6"/>
    <w:rsid w:val="00EE062E"/>
    <w:rsid w:val="00EE6246"/>
    <w:rsid w:val="00F02ED7"/>
    <w:rsid w:val="00F03B74"/>
    <w:rsid w:val="00F04199"/>
    <w:rsid w:val="00F10DB8"/>
    <w:rsid w:val="00F44346"/>
    <w:rsid w:val="00F750DA"/>
    <w:rsid w:val="00FB3D88"/>
    <w:rsid w:val="00FD7899"/>
    <w:rsid w:val="00FE4DBB"/>
    <w:rsid w:val="00FF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204"/>
    <w:rPr>
      <w:rFonts w:ascii="Tahoma" w:hAnsi="Tahoma" w:cs="Tahoma"/>
      <w:sz w:val="16"/>
      <w:szCs w:val="16"/>
    </w:rPr>
  </w:style>
  <w:style w:type="character" w:customStyle="1" w:styleId="a4">
    <w:name w:val="Текст выноски Знак"/>
    <w:basedOn w:val="a0"/>
    <w:link w:val="a3"/>
    <w:uiPriority w:val="99"/>
    <w:semiHidden/>
    <w:rsid w:val="00237204"/>
    <w:rPr>
      <w:rFonts w:ascii="Tahoma" w:eastAsia="Times New Roman" w:hAnsi="Tahoma" w:cs="Tahoma"/>
      <w:sz w:val="16"/>
      <w:szCs w:val="16"/>
      <w:lang w:eastAsia="ru-RU"/>
    </w:rPr>
  </w:style>
  <w:style w:type="paragraph" w:styleId="a5">
    <w:name w:val="header"/>
    <w:basedOn w:val="a"/>
    <w:link w:val="a6"/>
    <w:uiPriority w:val="99"/>
    <w:semiHidden/>
    <w:unhideWhenUsed/>
    <w:rsid w:val="00383893"/>
    <w:pPr>
      <w:tabs>
        <w:tab w:val="center" w:pos="4677"/>
        <w:tab w:val="right" w:pos="9355"/>
      </w:tabs>
    </w:pPr>
  </w:style>
  <w:style w:type="character" w:customStyle="1" w:styleId="a6">
    <w:name w:val="Верхний колонтитул Знак"/>
    <w:basedOn w:val="a0"/>
    <w:link w:val="a5"/>
    <w:uiPriority w:val="99"/>
    <w:semiHidden/>
    <w:rsid w:val="0038389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83893"/>
    <w:pPr>
      <w:tabs>
        <w:tab w:val="center" w:pos="4677"/>
        <w:tab w:val="right" w:pos="9355"/>
      </w:tabs>
    </w:pPr>
  </w:style>
  <w:style w:type="character" w:customStyle="1" w:styleId="a8">
    <w:name w:val="Нижний колонтитул Знак"/>
    <w:basedOn w:val="a0"/>
    <w:link w:val="a7"/>
    <w:uiPriority w:val="99"/>
    <w:semiHidden/>
    <w:rsid w:val="00383893"/>
    <w:rPr>
      <w:rFonts w:ascii="Times New Roman" w:eastAsia="Times New Roman" w:hAnsi="Times New Roman" w:cs="Times New Roman"/>
      <w:sz w:val="24"/>
      <w:szCs w:val="24"/>
      <w:lang w:eastAsia="ru-RU"/>
    </w:rPr>
  </w:style>
  <w:style w:type="table" w:styleId="a9">
    <w:name w:val="Table Grid"/>
    <w:basedOn w:val="a1"/>
    <w:uiPriority w:val="59"/>
    <w:rsid w:val="005C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3E39C7996A1F172CDAC1B6023DB2AD1AE0195559F8203C481F3FA0A013C897561DA8BBA5B8A1F82DF70D82A7492C5FB7AFC8286312C4CF34B6C33IEv7M" TargetMode="External"/><Relationship Id="rId13" Type="http://schemas.openxmlformats.org/officeDocument/2006/relationships/hyperlink" Target="consultantplus://offline/ref=EAF26EA980F64B8D065AF0C0858FCB3FB618B2C897EEB9D1387F6AB8AA80B4B0682593EA15AC8BBB6EB7A70F979560BEE32642552DF6151BE8CADF71S8c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A3E18D3EB3CBCA20B43DB812C5A27938D585EC7EDF67DE065931EA8290D98C51AD6F46BAAA19319A47494273096484F5C4322C2C5Q4d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DD1732CDC6A50F094CD54F9AF0EAD9D96304D4FA3D02DA5094EAF3161E3EA27A4E6D08B6972D972F6B3B985BrFg3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3E18D3EB3CBCA20B43DB812C5A27938F5B54C6E1F57DE065931EA8290D98C51AD6F469A2A7984DF23B957B75C25B4E5E4320C1D94ADB5EQ7d6H" TargetMode="External"/><Relationship Id="rId5" Type="http://schemas.openxmlformats.org/officeDocument/2006/relationships/footnotes" Target="footnotes.xml"/><Relationship Id="rId15" Type="http://schemas.openxmlformats.org/officeDocument/2006/relationships/hyperlink" Target="consultantplus://offline/ref=D6DD1732CDC6A50F094CCB428C9CB7D3DC6D5DD8F73F0B8E0ACBB1AE411734F52F016C46F39232972C753A9A52A64039AB849827F232D300681E33r0g5O" TargetMode="External"/><Relationship Id="rId10" Type="http://schemas.openxmlformats.org/officeDocument/2006/relationships/hyperlink" Target="consultantplus://offline/ref=F973E39C7996A1F172CDAC1B6023DB2AD1AE0195559F8203C481F3FA0A013C897561DA8BBA5B8A1F82DF70DB237492C5FB7AFC8286312C4CF34B6C33IEv7M" TargetMode="External"/><Relationship Id="rId4" Type="http://schemas.openxmlformats.org/officeDocument/2006/relationships/webSettings" Target="webSettings.xml"/><Relationship Id="rId9" Type="http://schemas.openxmlformats.org/officeDocument/2006/relationships/hyperlink" Target="consultantplus://offline/ref=F973E39C7996A1F172CDAC1B6023DB2AD1AE0195559F8203C481F3FA0A013C897561DA8BBA5B8A1F82DF70D8227492C5FB7AFC8286312C4CF34B6C33IEv7M" TargetMode="External"/><Relationship Id="rId14" Type="http://schemas.openxmlformats.org/officeDocument/2006/relationships/hyperlink" Target="consultantplus://offline/ref=2C539B1A3631AF3E32CF8FA0E004B26DFDACE9FC6C2A77F3A42D9C343D86B4D723562382A3F3B5D1794FADAB138EB7EF78111EA295850001E63A716A2C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CB7EB-6FE2-4794-8C29-B9B42854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OPEKA2</dc:creator>
  <cp:lastModifiedBy>A_MAS</cp:lastModifiedBy>
  <cp:revision>21</cp:revision>
  <cp:lastPrinted>2020-02-28T08:01:00Z</cp:lastPrinted>
  <dcterms:created xsi:type="dcterms:W3CDTF">2021-03-11T06:29:00Z</dcterms:created>
  <dcterms:modified xsi:type="dcterms:W3CDTF">2021-03-29T14:18:00Z</dcterms:modified>
</cp:coreProperties>
</file>