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C40F0">
      <w:pPr>
        <w:pStyle w:val="ConsPlusNonformat"/>
        <w:widowControl/>
        <w:ind w:leftChars="-1" w:hangingChars="1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324725" cy="5581650"/>
            <wp:effectExtent l="0" t="0" r="0" b="0"/>
            <wp:docPr id="1" name="Рисунок 1" descr="C:\Users\uzer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img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F0" w:rsidRDefault="00AC40F0" w:rsidP="00AC40F0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</w:p>
    <w:p w:rsidR="00AC40F0" w:rsidRDefault="00AC40F0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12C" w:rsidRDefault="00A7012C" w:rsidP="00A7012C">
      <w:pPr>
        <w:pStyle w:val="ConsPlusNonformat"/>
        <w:widowControl/>
        <w:ind w:left="2840" w:firstLineChars="3100" w:firstLine="8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образованию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области»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</w:p>
    <w:p w:rsidR="00A7012C" w:rsidRDefault="0035715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2013</w:t>
      </w:r>
      <w:r w:rsidR="00A7012C">
        <w:rPr>
          <w:rFonts w:ascii="Times New Roman" w:hAnsi="Times New Roman" w:cs="Times New Roman"/>
          <w:sz w:val="28"/>
          <w:szCs w:val="28"/>
        </w:rPr>
        <w:t>г.</w:t>
      </w:r>
    </w:p>
    <w:p w:rsidR="00A7012C" w:rsidRDefault="00A7012C" w:rsidP="00A701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7012C" w:rsidRDefault="00A7012C" w:rsidP="00A701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12C" w:rsidRDefault="00A7012C" w:rsidP="00A701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A7012C" w:rsidRDefault="00A7012C" w:rsidP="00A7012C">
      <w:pPr>
        <w:pStyle w:val="1"/>
        <w:spacing w:line="360" w:lineRule="exact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Муниципальному бюджетному образовательному учреждению дополнительного образования детей «</w:t>
      </w:r>
      <w:proofErr w:type="spellStart"/>
      <w:r>
        <w:rPr>
          <w:sz w:val="28"/>
          <w:szCs w:val="28"/>
          <w:u w:val="single"/>
        </w:rPr>
        <w:t>Холмовская</w:t>
      </w:r>
      <w:proofErr w:type="spellEnd"/>
      <w:r>
        <w:rPr>
          <w:sz w:val="28"/>
          <w:szCs w:val="28"/>
          <w:u w:val="single"/>
        </w:rPr>
        <w:t xml:space="preserve"> ДЮСШ» Холм-Жирковского района Смоленской области</w:t>
      </w:r>
    </w:p>
    <w:p w:rsidR="00A7012C" w:rsidRDefault="00A7012C" w:rsidP="00A7012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учреждения)</w:t>
      </w:r>
    </w:p>
    <w:p w:rsidR="00A7012C" w:rsidRDefault="00A7012C" w:rsidP="00A701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</w:t>
      </w:r>
    </w:p>
    <w:p w:rsidR="00A7012C" w:rsidRDefault="00A7012C" w:rsidP="00A701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012C" w:rsidRDefault="00A7012C" w:rsidP="00A7012C">
      <w:pPr>
        <w:pStyle w:val="ConsPlu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</w:t>
      </w:r>
    </w:p>
    <w:p w:rsidR="00A7012C" w:rsidRDefault="00A7012C" w:rsidP="00A7012C">
      <w:pPr>
        <w:pStyle w:val="ConsPlusNonformat"/>
        <w:widowControl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услуга дополнительного образования детей по спортивным  направлениям, организация проведения физкультурно-оздоровительных и спортивно-массовых мероприятий среди учащихся муниципальных образований»   </w:t>
      </w:r>
    </w:p>
    <w:p w:rsidR="00A7012C" w:rsidRDefault="00A7012C" w:rsidP="00A7012C">
      <w:pPr>
        <w:pStyle w:val="ConsPlusNonformat"/>
        <w:widowControl/>
        <w:ind w:left="540"/>
        <w:rPr>
          <w:rFonts w:ascii="Times New Roman" w:hAnsi="Times New Roman"/>
          <w:sz w:val="28"/>
          <w:szCs w:val="28"/>
        </w:rPr>
      </w:pPr>
    </w:p>
    <w:p w:rsidR="00A7012C" w:rsidRDefault="00A7012C" w:rsidP="00A7012C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Потребители муниципальной услуги: </w:t>
      </w:r>
    </w:p>
    <w:p w:rsidR="00A7012C" w:rsidRDefault="00A7012C" w:rsidP="00A7012C">
      <w:pPr>
        <w:autoSpaceDE w:val="0"/>
        <w:autoSpaceDN w:val="0"/>
        <w:adjustRightInd w:val="0"/>
        <w:ind w:left="900"/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Граждане Российской Федерации в возрасте от 6 лет 6 месяцев до 18 лет постоянно или преимущественно проживающие на территории Холм-Жирковского района Смоленской области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</w:p>
    <w:p w:rsidR="00A7012C" w:rsidRDefault="00A7012C" w:rsidP="00A7012C">
      <w:pPr>
        <w:autoSpaceDE w:val="0"/>
        <w:autoSpaceDN w:val="0"/>
        <w:adjustRightInd w:val="0"/>
        <w:ind w:firstLineChars="200" w:firstLine="560"/>
      </w:pPr>
      <w:r>
        <w:t>3. Показатели, характеризующие качество муниципальной услуги.</w:t>
      </w:r>
    </w:p>
    <w:p w:rsidR="00A7012C" w:rsidRDefault="00A7012C" w:rsidP="00A7012C">
      <w:pPr>
        <w:autoSpaceDE w:val="0"/>
        <w:autoSpaceDN w:val="0"/>
        <w:adjustRightInd w:val="0"/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3.1. Показатели качества оказываемой муниципальной услуги&lt;2&gt;.</w:t>
      </w:r>
    </w:p>
    <w:p w:rsidR="00200146" w:rsidRDefault="00200146" w:rsidP="00A7012C">
      <w:pPr>
        <w:autoSpaceDE w:val="0"/>
        <w:autoSpaceDN w:val="0"/>
        <w:adjustRightInd w:val="0"/>
        <w:ind w:firstLine="540"/>
      </w:pPr>
    </w:p>
    <w:tbl>
      <w:tblPr>
        <w:tblStyle w:val="a5"/>
        <w:tblW w:w="0" w:type="auto"/>
        <w:tblInd w:w="392" w:type="dxa"/>
        <w:tblLook w:val="04A0"/>
      </w:tblPr>
      <w:tblGrid>
        <w:gridCol w:w="3260"/>
        <w:gridCol w:w="1154"/>
        <w:gridCol w:w="1418"/>
        <w:gridCol w:w="1415"/>
        <w:gridCol w:w="1530"/>
        <w:gridCol w:w="1450"/>
        <w:gridCol w:w="1276"/>
        <w:gridCol w:w="2388"/>
      </w:tblGrid>
      <w:tr w:rsidR="00A02FF5" w:rsidTr="00163B13">
        <w:tc>
          <w:tcPr>
            <w:tcW w:w="3260" w:type="dxa"/>
          </w:tcPr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1154" w:type="dxa"/>
          </w:tcPr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Едини-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proofErr w:type="spellStart"/>
            <w:r>
              <w:t>ца</w:t>
            </w:r>
            <w:proofErr w:type="spellEnd"/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proofErr w:type="spellStart"/>
            <w:r>
              <w:t>изме</w:t>
            </w:r>
            <w:proofErr w:type="spellEnd"/>
            <w:r>
              <w:t>-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рения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02FF5" w:rsidRDefault="00A02FF5" w:rsidP="005D548F">
            <w:pPr>
              <w:autoSpaceDE w:val="0"/>
              <w:autoSpaceDN w:val="0"/>
              <w:adjustRightInd w:val="0"/>
              <w:jc w:val="center"/>
            </w:pPr>
            <w:r>
              <w:t>Отчётный</w:t>
            </w:r>
          </w:p>
          <w:p w:rsidR="00A02FF5" w:rsidRDefault="00A02FF5" w:rsidP="005D548F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5" w:type="dxa"/>
          </w:tcPr>
          <w:p w:rsidR="00A02FF5" w:rsidRDefault="00A02FF5" w:rsidP="005D548F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  <w:p w:rsidR="00A02FF5" w:rsidRDefault="00A02FF5" w:rsidP="005D548F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530" w:type="dxa"/>
          </w:tcPr>
          <w:p w:rsidR="00A02FF5" w:rsidRDefault="00A02FF5" w:rsidP="005D548F">
            <w:pPr>
              <w:autoSpaceDE w:val="0"/>
              <w:autoSpaceDN w:val="0"/>
              <w:adjustRightInd w:val="0"/>
              <w:jc w:val="center"/>
            </w:pPr>
            <w:r>
              <w:t>Очередной</w:t>
            </w:r>
          </w:p>
          <w:p w:rsidR="00A02FF5" w:rsidRDefault="00A02FF5" w:rsidP="005D548F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50" w:type="dxa"/>
          </w:tcPr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1-й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вый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276" w:type="dxa"/>
          </w:tcPr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2-й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Вый</w:t>
            </w:r>
          </w:p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2388" w:type="dxa"/>
          </w:tcPr>
          <w:p w:rsidR="00A02FF5" w:rsidRDefault="00A02FF5" w:rsidP="00A7012C">
            <w:pPr>
              <w:autoSpaceDE w:val="0"/>
              <w:autoSpaceDN w:val="0"/>
              <w:adjustRightInd w:val="0"/>
            </w:pPr>
            <w:r>
              <w:t>Источник информации</w:t>
            </w:r>
          </w:p>
        </w:tc>
      </w:tr>
      <w:tr w:rsidR="001342EF" w:rsidTr="00163B13">
        <w:tc>
          <w:tcPr>
            <w:tcW w:w="3260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</w:p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Обучающихся</w:t>
            </w:r>
          </w:p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 xml:space="preserve">участвующих </w:t>
            </w:r>
            <w:proofErr w:type="gramStart"/>
            <w:r>
              <w:t>в</w:t>
            </w:r>
            <w:proofErr w:type="gramEnd"/>
          </w:p>
          <w:p w:rsidR="001342EF" w:rsidRDefault="001342EF" w:rsidP="00A7012C">
            <w:pPr>
              <w:autoSpaceDE w:val="0"/>
              <w:autoSpaceDN w:val="0"/>
              <w:adjustRightInd w:val="0"/>
            </w:pPr>
            <w:proofErr w:type="gramStart"/>
            <w:r>
              <w:t>соревнованиях</w:t>
            </w:r>
            <w:proofErr w:type="gramEnd"/>
            <w:r>
              <w:t>,</w:t>
            </w:r>
          </w:p>
          <w:p w:rsidR="001342EF" w:rsidRDefault="001342EF" w:rsidP="00A7012C">
            <w:pPr>
              <w:autoSpaceDE w:val="0"/>
              <w:autoSpaceDN w:val="0"/>
              <w:adjustRightInd w:val="0"/>
            </w:pPr>
            <w:proofErr w:type="gramStart"/>
            <w:r>
              <w:t>выставках</w:t>
            </w:r>
            <w:proofErr w:type="gramEnd"/>
            <w:r>
              <w:t xml:space="preserve">, </w:t>
            </w:r>
          </w:p>
          <w:p w:rsidR="001342EF" w:rsidRDefault="001342EF" w:rsidP="00A7012C">
            <w:pPr>
              <w:autoSpaceDE w:val="0"/>
              <w:autoSpaceDN w:val="0"/>
              <w:adjustRightInd w:val="0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1154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1418" w:type="dxa"/>
          </w:tcPr>
          <w:p w:rsidR="001342EF" w:rsidRDefault="001342EF" w:rsidP="0016432F">
            <w:pPr>
              <w:autoSpaceDE w:val="0"/>
              <w:autoSpaceDN w:val="0"/>
              <w:adjustRightInd w:val="0"/>
            </w:pPr>
            <w:r>
              <w:t>274</w:t>
            </w:r>
          </w:p>
        </w:tc>
        <w:tc>
          <w:tcPr>
            <w:tcW w:w="1415" w:type="dxa"/>
          </w:tcPr>
          <w:p w:rsidR="001342EF" w:rsidRDefault="001342EF" w:rsidP="0016432F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530" w:type="dxa"/>
          </w:tcPr>
          <w:p w:rsidR="001342EF" w:rsidRDefault="001342EF" w:rsidP="0016432F">
            <w:pPr>
              <w:autoSpaceDE w:val="0"/>
              <w:autoSpaceDN w:val="0"/>
              <w:adjustRightInd w:val="0"/>
            </w:pPr>
            <w:r>
              <w:t>265</w:t>
            </w:r>
          </w:p>
        </w:tc>
        <w:tc>
          <w:tcPr>
            <w:tcW w:w="1450" w:type="dxa"/>
          </w:tcPr>
          <w:p w:rsidR="001342EF" w:rsidRDefault="001342EF" w:rsidP="0016432F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276" w:type="dxa"/>
          </w:tcPr>
          <w:p w:rsidR="001342EF" w:rsidRDefault="001342EF" w:rsidP="0016432F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2388" w:type="dxa"/>
          </w:tcPr>
          <w:p w:rsidR="001342EF" w:rsidRDefault="00763678" w:rsidP="00A7012C">
            <w:pPr>
              <w:autoSpaceDE w:val="0"/>
              <w:autoSpaceDN w:val="0"/>
              <w:adjustRightInd w:val="0"/>
            </w:pPr>
            <w:r>
              <w:t>Дипломы, грамоты, сертификаты</w:t>
            </w:r>
          </w:p>
        </w:tc>
      </w:tr>
      <w:tr w:rsidR="001342EF" w:rsidTr="00163B13">
        <w:tc>
          <w:tcPr>
            <w:tcW w:w="3260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 xml:space="preserve">Доля родителей, </w:t>
            </w:r>
          </w:p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удовлетворённых</w:t>
            </w:r>
          </w:p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качеством услуги</w:t>
            </w:r>
          </w:p>
        </w:tc>
        <w:tc>
          <w:tcPr>
            <w:tcW w:w="1154" w:type="dxa"/>
          </w:tcPr>
          <w:p w:rsidR="001342EF" w:rsidRDefault="001342EF" w:rsidP="005D548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15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30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50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388" w:type="dxa"/>
          </w:tcPr>
          <w:p w:rsidR="001342EF" w:rsidRDefault="001342EF" w:rsidP="00A7012C">
            <w:pPr>
              <w:autoSpaceDE w:val="0"/>
              <w:autoSpaceDN w:val="0"/>
              <w:adjustRightInd w:val="0"/>
            </w:pPr>
            <w:r>
              <w:t>анкетирование</w:t>
            </w:r>
          </w:p>
        </w:tc>
      </w:tr>
    </w:tbl>
    <w:p w:rsidR="00200146" w:rsidRDefault="00200146" w:rsidP="00A7012C">
      <w:pPr>
        <w:autoSpaceDE w:val="0"/>
        <w:autoSpaceDN w:val="0"/>
        <w:adjustRightInd w:val="0"/>
        <w:ind w:firstLine="540"/>
      </w:pPr>
    </w:p>
    <w:p w:rsidR="00200146" w:rsidRDefault="00A02FF5" w:rsidP="00A7012C">
      <w:pPr>
        <w:autoSpaceDE w:val="0"/>
        <w:autoSpaceDN w:val="0"/>
        <w:adjustRightInd w:val="0"/>
        <w:ind w:firstLine="540"/>
      </w:pPr>
      <w:r>
        <w:t>3.2.</w:t>
      </w:r>
      <w:r w:rsidR="00FC2883">
        <w:t>Показатели объема услуги</w:t>
      </w:r>
    </w:p>
    <w:p w:rsidR="00FC2883" w:rsidRDefault="00FC2883" w:rsidP="00A7012C">
      <w:pPr>
        <w:autoSpaceDE w:val="0"/>
        <w:autoSpaceDN w:val="0"/>
        <w:adjustRightInd w:val="0"/>
        <w:ind w:firstLine="540"/>
      </w:pPr>
    </w:p>
    <w:tbl>
      <w:tblPr>
        <w:tblStyle w:val="a5"/>
        <w:tblW w:w="0" w:type="auto"/>
        <w:tblInd w:w="392" w:type="dxa"/>
        <w:tblLook w:val="04A0"/>
      </w:tblPr>
      <w:tblGrid>
        <w:gridCol w:w="3260"/>
        <w:gridCol w:w="1154"/>
        <w:gridCol w:w="1418"/>
        <w:gridCol w:w="1415"/>
        <w:gridCol w:w="1530"/>
        <w:gridCol w:w="1450"/>
        <w:gridCol w:w="1276"/>
        <w:gridCol w:w="2388"/>
      </w:tblGrid>
      <w:tr w:rsidR="00A02FF5" w:rsidTr="00163B13">
        <w:tc>
          <w:tcPr>
            <w:tcW w:w="3260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1154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Едини-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proofErr w:type="spellStart"/>
            <w:r>
              <w:t>ца</w:t>
            </w:r>
            <w:proofErr w:type="spellEnd"/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proofErr w:type="spellStart"/>
            <w:r>
              <w:t>изме</w:t>
            </w:r>
            <w:proofErr w:type="spellEnd"/>
            <w:r>
              <w:t>-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рения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02FF5" w:rsidRDefault="00A02FF5" w:rsidP="00045509">
            <w:pPr>
              <w:autoSpaceDE w:val="0"/>
              <w:autoSpaceDN w:val="0"/>
              <w:adjustRightInd w:val="0"/>
              <w:jc w:val="center"/>
            </w:pPr>
            <w:r>
              <w:t>Отчётный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5" w:type="dxa"/>
          </w:tcPr>
          <w:p w:rsidR="00A02FF5" w:rsidRDefault="00A02FF5" w:rsidP="00045509">
            <w:pPr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530" w:type="dxa"/>
          </w:tcPr>
          <w:p w:rsidR="00A02FF5" w:rsidRDefault="00A02FF5" w:rsidP="00045509">
            <w:pPr>
              <w:autoSpaceDE w:val="0"/>
              <w:autoSpaceDN w:val="0"/>
              <w:adjustRightInd w:val="0"/>
              <w:jc w:val="center"/>
            </w:pPr>
            <w:r>
              <w:t>Очередной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50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1-й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вый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276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2-й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Вый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2388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Источник информации</w:t>
            </w:r>
          </w:p>
        </w:tc>
      </w:tr>
      <w:tr w:rsidR="00A02FF5" w:rsidTr="00163B13">
        <w:tc>
          <w:tcPr>
            <w:tcW w:w="3260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</w:p>
          <w:p w:rsidR="00A02FF5" w:rsidRDefault="00763678" w:rsidP="00045509">
            <w:pPr>
              <w:autoSpaceDE w:val="0"/>
              <w:autoSpaceDN w:val="0"/>
              <w:adjustRightInd w:val="0"/>
            </w:pPr>
            <w:r>
              <w:t>о</w:t>
            </w:r>
            <w:r w:rsidR="00A02FF5">
              <w:t>бучающихся</w:t>
            </w:r>
          </w:p>
          <w:p w:rsidR="00A02FF5" w:rsidRDefault="00A02FF5" w:rsidP="0004550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418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274</w:t>
            </w:r>
          </w:p>
        </w:tc>
        <w:tc>
          <w:tcPr>
            <w:tcW w:w="1415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530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265</w:t>
            </w:r>
          </w:p>
        </w:tc>
        <w:tc>
          <w:tcPr>
            <w:tcW w:w="1450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276" w:type="dxa"/>
          </w:tcPr>
          <w:p w:rsidR="00A02FF5" w:rsidRDefault="00A02FF5" w:rsidP="00045509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2388" w:type="dxa"/>
          </w:tcPr>
          <w:p w:rsidR="00A02FF5" w:rsidRDefault="001342EF" w:rsidP="00045509">
            <w:pPr>
              <w:autoSpaceDE w:val="0"/>
              <w:autoSpaceDN w:val="0"/>
              <w:adjustRightInd w:val="0"/>
            </w:pPr>
            <w:r>
              <w:t>Журнал учета</w:t>
            </w:r>
          </w:p>
        </w:tc>
      </w:tr>
    </w:tbl>
    <w:p w:rsidR="00A02FF5" w:rsidRDefault="00A02FF5" w:rsidP="00A7012C">
      <w:pPr>
        <w:autoSpaceDE w:val="0"/>
        <w:autoSpaceDN w:val="0"/>
        <w:adjustRightInd w:val="0"/>
        <w:ind w:firstLine="540"/>
      </w:pPr>
    </w:p>
    <w:p w:rsidR="00A7012C" w:rsidRDefault="00A02FF5" w:rsidP="00A7012C">
      <w:pPr>
        <w:autoSpaceDE w:val="0"/>
        <w:autoSpaceDN w:val="0"/>
        <w:adjustRightInd w:val="0"/>
        <w:ind w:firstLine="540"/>
      </w:pPr>
      <w:r>
        <w:t>4</w:t>
      </w:r>
      <w:r w:rsidR="00A7012C">
        <w:t>. Порядок оказания муниципальной услуги.</w:t>
      </w:r>
    </w:p>
    <w:p w:rsidR="00A7012C" w:rsidRDefault="00A7012C" w:rsidP="00A7012C">
      <w:pPr>
        <w:autoSpaceDE w:val="0"/>
        <w:autoSpaceDN w:val="0"/>
        <w:adjustRightInd w:val="0"/>
        <w:ind w:firstLine="540"/>
        <w:jc w:val="both"/>
      </w:pPr>
      <w:r>
        <w:lastRenderedPageBreak/>
        <w:t>4.1. Нормативные правовые акты, регулирующие порядок оказания муниципальной услуги:</w:t>
      </w:r>
    </w:p>
    <w:p w:rsidR="00A7012C" w:rsidRDefault="00A7012C" w:rsidP="00A7012C">
      <w:pPr>
        <w:autoSpaceDE w:val="0"/>
        <w:autoSpaceDN w:val="0"/>
        <w:adjustRightInd w:val="0"/>
        <w:spacing w:line="360" w:lineRule="exact"/>
        <w:ind w:firstLine="708"/>
        <w:jc w:val="both"/>
      </w:pPr>
      <w:r>
        <w:t>Закон Российской Федерации от 10.07.1992 N 3266-1 "Об образовании";</w:t>
      </w:r>
    </w:p>
    <w:p w:rsidR="00A7012C" w:rsidRDefault="00A7012C" w:rsidP="00A7012C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Типового положения об образовательном учреждении дополнительного образования детей» </w:t>
      </w:r>
      <w:proofErr w:type="gramStart"/>
      <w:r>
        <w:t>утвержденное</w:t>
      </w:r>
      <w:proofErr w:type="gramEnd"/>
      <w:r>
        <w:t xml:space="preserve"> Постановлением Правительства Российской Федерации от 07.03.1995 № 233;</w:t>
      </w:r>
    </w:p>
    <w:p w:rsidR="00A7012C" w:rsidRDefault="00A7012C" w:rsidP="00A7012C">
      <w:pPr>
        <w:autoSpaceDE w:val="0"/>
        <w:autoSpaceDN w:val="0"/>
        <w:adjustRightInd w:val="0"/>
        <w:ind w:firstLine="540"/>
        <w:jc w:val="both"/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4.2. Порядок информирования потенциальных получателей оказываемой муниципальной услуги.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</w:p>
    <w:tbl>
      <w:tblPr>
        <w:tblW w:w="14415" w:type="dxa"/>
        <w:tblInd w:w="5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5"/>
        <w:gridCol w:w="5180"/>
        <w:gridCol w:w="4280"/>
      </w:tblGrid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A7012C" w:rsidTr="00A7012C">
        <w:trPr>
          <w:cantSplit/>
          <w:trHeight w:val="366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помещении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A7012C" w:rsidRDefault="00A7012C" w:rsidP="00A7012C">
      <w:pPr>
        <w:autoSpaceDE w:val="0"/>
        <w:autoSpaceDN w:val="0"/>
        <w:adjustRightInd w:val="0"/>
        <w:ind w:firstLine="540"/>
        <w:rPr>
          <w:lang w:eastAsia="en-US"/>
        </w:rPr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5. Основания для досрочного прекращения исполнения муниципального задания: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- ликвидация (статья 61 Гражданского кодекса РФ (часть первая) от 30.11.1994 №51-ФЗ);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- реорганизация (постановление Учредителя или вышестоящего органа).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</w:p>
    <w:p w:rsidR="00A7012C" w:rsidRDefault="00A7012C" w:rsidP="00A7012C">
      <w:pPr>
        <w:autoSpaceDE w:val="0"/>
        <w:autoSpaceDN w:val="0"/>
        <w:adjustRightInd w:val="0"/>
        <w:ind w:firstLine="720"/>
        <w:jc w:val="both"/>
      </w:pPr>
      <w: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A7012C" w:rsidRDefault="00A7012C" w:rsidP="00A7012C">
      <w:pPr>
        <w:autoSpaceDE w:val="0"/>
        <w:autoSpaceDN w:val="0"/>
        <w:adjustRightInd w:val="0"/>
        <w:ind w:firstLine="720"/>
      </w:pPr>
      <w:r>
        <w:t>6.1. Нормативный правовой акт, устанавливающий цены (тарифы) либо порядок их установления ______________</w:t>
      </w:r>
    </w:p>
    <w:p w:rsidR="00A7012C" w:rsidRDefault="00A7012C" w:rsidP="00A7012C">
      <w:pPr>
        <w:autoSpaceDE w:val="0"/>
        <w:autoSpaceDN w:val="0"/>
        <w:adjustRightInd w:val="0"/>
        <w:ind w:firstLine="720"/>
      </w:pPr>
      <w:r>
        <w:t>__________________________________________________________________________________________________</w:t>
      </w:r>
    </w:p>
    <w:p w:rsidR="00A7012C" w:rsidRDefault="00A7012C" w:rsidP="00A7012C">
      <w:pPr>
        <w:autoSpaceDE w:val="0"/>
        <w:autoSpaceDN w:val="0"/>
        <w:adjustRightInd w:val="0"/>
        <w:ind w:firstLine="720"/>
        <w:rPr>
          <w:b/>
        </w:rPr>
      </w:pPr>
      <w:r>
        <w:t>6.2. Орган, устанавливающий цены (тарифы)</w:t>
      </w:r>
      <w:r>
        <w:rPr>
          <w:b/>
        </w:rPr>
        <w:t xml:space="preserve"> ___________________________________________________________</w:t>
      </w:r>
    </w:p>
    <w:p w:rsidR="00A7012C" w:rsidRDefault="00A7012C" w:rsidP="00A7012C">
      <w:pPr>
        <w:autoSpaceDE w:val="0"/>
        <w:autoSpaceDN w:val="0"/>
        <w:adjustRightInd w:val="0"/>
        <w:ind w:firstLine="720"/>
        <w:rPr>
          <w:lang w:eastAsia="en-US"/>
        </w:rPr>
      </w:pPr>
      <w:r>
        <w:t>6.3. Значения предельных цен (тарифов).</w:t>
      </w:r>
    </w:p>
    <w:p w:rsidR="00A7012C" w:rsidRDefault="00A7012C" w:rsidP="00A7012C">
      <w:pPr>
        <w:autoSpaceDE w:val="0"/>
        <w:autoSpaceDN w:val="0"/>
        <w:adjustRightInd w:val="0"/>
        <w:ind w:firstLine="540"/>
        <w:rPr>
          <w:lang w:eastAsia="en-US"/>
        </w:rPr>
      </w:pPr>
    </w:p>
    <w:tbl>
      <w:tblPr>
        <w:tblW w:w="13275" w:type="dxa"/>
        <w:tblInd w:w="6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67"/>
        <w:gridCol w:w="6208"/>
      </w:tblGrid>
      <w:tr w:rsidR="00A7012C" w:rsidTr="00A7012C">
        <w:trPr>
          <w:cantSplit/>
          <w:trHeight w:val="439"/>
        </w:trPr>
        <w:tc>
          <w:tcPr>
            <w:tcW w:w="7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A7012C" w:rsidTr="00A7012C">
        <w:trPr>
          <w:cantSplit/>
          <w:trHeight w:val="219"/>
        </w:trPr>
        <w:tc>
          <w:tcPr>
            <w:tcW w:w="7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услуга дополнительного образования детей по спортивным направлениям, организация проведения физкультурно-оздоровительных и спортивно-массовых мероприятий среди учащихся муниципальных образований»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безвозмездная</w:t>
            </w:r>
          </w:p>
        </w:tc>
      </w:tr>
    </w:tbl>
    <w:p w:rsidR="00A7012C" w:rsidRDefault="00A7012C" w:rsidP="00A7012C">
      <w:pPr>
        <w:autoSpaceDE w:val="0"/>
        <w:autoSpaceDN w:val="0"/>
        <w:adjustRightInd w:val="0"/>
        <w:ind w:firstLine="540"/>
        <w:rPr>
          <w:lang w:eastAsia="en-US"/>
        </w:rPr>
      </w:pP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 xml:space="preserve">7.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задания.</w:t>
      </w:r>
    </w:p>
    <w:tbl>
      <w:tblPr>
        <w:tblW w:w="13305" w:type="dxa"/>
        <w:tblInd w:w="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1"/>
        <w:gridCol w:w="4762"/>
        <w:gridCol w:w="4762"/>
      </w:tblGrid>
      <w:tr w:rsidR="00A7012C" w:rsidTr="00A7012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A7012C" w:rsidTr="00495AC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 проводится не реже 1 раза в 3 года.</w:t>
            </w:r>
          </w:p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проверки:</w:t>
            </w:r>
          </w:p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истечение срока исполнения Учреждением предписания о выявленных нарушениях;</w:t>
            </w:r>
          </w:p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-поручения главы района, запросы Земского Собрания, депутатские запросы;</w:t>
            </w:r>
          </w:p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12C" w:rsidRDefault="00A7012C" w:rsidP="00A7012C">
      <w:pPr>
        <w:autoSpaceDE w:val="0"/>
        <w:autoSpaceDN w:val="0"/>
        <w:adjustRightInd w:val="0"/>
        <w:ind w:firstLine="540"/>
      </w:pPr>
      <w:r>
        <w:t>+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8. Требования к отчетности об исполнении муниципального задания.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8.1. Форма отчета об исполнении муниципального задания.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</w:p>
    <w:tbl>
      <w:tblPr>
        <w:tblW w:w="0" w:type="auto"/>
        <w:tblInd w:w="5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2"/>
        <w:gridCol w:w="1593"/>
        <w:gridCol w:w="2953"/>
        <w:gridCol w:w="1649"/>
        <w:gridCol w:w="2233"/>
        <w:gridCol w:w="2234"/>
      </w:tblGrid>
      <w:tr w:rsidR="00A7012C" w:rsidTr="00F9098E">
        <w:trPr>
          <w:cantSplit/>
          <w:trHeight w:val="74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отклонений от запланированных значений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A7012C" w:rsidTr="00F9098E">
        <w:trPr>
          <w:cantSplit/>
          <w:trHeight w:val="370"/>
        </w:trPr>
        <w:tc>
          <w:tcPr>
            <w:tcW w:w="13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 (в натуральных показателях)</w:t>
            </w:r>
          </w:p>
        </w:tc>
      </w:tr>
      <w:tr w:rsidR="00A7012C" w:rsidTr="00F9098E">
        <w:trPr>
          <w:cantSplit/>
          <w:trHeight w:val="54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12C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1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12C" w:rsidRDefault="00A70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Default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  <w:p w:rsidR="00F9098E" w:rsidRDefault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2C" w:rsidRDefault="00A701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8E" w:rsidTr="00C150D0">
        <w:trPr>
          <w:cantSplit/>
          <w:trHeight w:val="345"/>
        </w:trPr>
        <w:tc>
          <w:tcPr>
            <w:tcW w:w="138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098E" w:rsidRDefault="00F9098E" w:rsidP="00F90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качество услуги</w:t>
            </w:r>
          </w:p>
        </w:tc>
      </w:tr>
      <w:tr w:rsidR="00F9098E" w:rsidTr="00F9098E">
        <w:trPr>
          <w:cantSplit/>
          <w:trHeight w:val="360"/>
        </w:trPr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lastRenderedPageBreak/>
              <w:t xml:space="preserve">Количество 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>Обучающихся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 xml:space="preserve">участвующих </w:t>
            </w:r>
            <w:proofErr w:type="gramStart"/>
            <w:r>
              <w:t>в</w:t>
            </w:r>
            <w:proofErr w:type="gramEnd"/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proofErr w:type="gramStart"/>
            <w:r>
              <w:t>соревнованиях</w:t>
            </w:r>
            <w:proofErr w:type="gramEnd"/>
            <w:r>
              <w:t>,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proofErr w:type="gramStart"/>
            <w:r>
              <w:t>выставках</w:t>
            </w:r>
            <w:proofErr w:type="gramEnd"/>
            <w:r>
              <w:t xml:space="preserve">, 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098E" w:rsidRDefault="001342EF" w:rsidP="00045509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8E" w:rsidRDefault="001342EF" w:rsidP="00045509">
            <w:pPr>
              <w:autoSpaceDE w:val="0"/>
              <w:autoSpaceDN w:val="0"/>
              <w:adjustRightInd w:val="0"/>
            </w:pPr>
            <w:r>
              <w:t>265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8E" w:rsidTr="00F9098E">
        <w:trPr>
          <w:cantSplit/>
          <w:trHeight w:val="270"/>
        </w:trPr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 xml:space="preserve">Доля родителей, 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>удовлетворённых</w:t>
            </w:r>
          </w:p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>качеством услуги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98E" w:rsidRDefault="00F9098E" w:rsidP="0004550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8E" w:rsidRDefault="00F9098E" w:rsidP="00045509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8E" w:rsidRDefault="00F909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12C" w:rsidRDefault="00A7012C" w:rsidP="00A7012C">
      <w:pPr>
        <w:autoSpaceDE w:val="0"/>
        <w:autoSpaceDN w:val="0"/>
        <w:adjustRightInd w:val="0"/>
        <w:ind w:firstLine="540"/>
      </w:pPr>
    </w:p>
    <w:p w:rsidR="00A7012C" w:rsidRDefault="00A7012C" w:rsidP="00A7012C">
      <w:pPr>
        <w:autoSpaceDE w:val="0"/>
        <w:autoSpaceDN w:val="0"/>
        <w:adjustRightInd w:val="0"/>
        <w:ind w:firstLine="540"/>
        <w:rPr>
          <w:lang w:eastAsia="en-US"/>
        </w:rPr>
      </w:pPr>
      <w:r>
        <w:t>8.2. Сроки представления отчетов об исполнении муниципального задания.</w:t>
      </w:r>
    </w:p>
    <w:p w:rsidR="00A7012C" w:rsidRDefault="00A7012C" w:rsidP="00A7012C">
      <w:pPr>
        <w:autoSpaceDE w:val="0"/>
        <w:autoSpaceDN w:val="0"/>
        <w:adjustRightInd w:val="0"/>
        <w:ind w:firstLine="540"/>
        <w:jc w:val="both"/>
      </w:pPr>
      <w:r>
        <w:t>Отчет об исполнении муниципального зад</w:t>
      </w:r>
      <w:r w:rsidR="00EC5BAD">
        <w:t>ания предоставляется ежегод</w:t>
      </w:r>
      <w:r>
        <w:t>н</w:t>
      </w:r>
      <w:r w:rsidR="00EC5BAD">
        <w:t>о не позднее 15-го числа, года</w:t>
      </w:r>
      <w:r>
        <w:t xml:space="preserve"> следующего за отчетным периодом.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8.3. Иные требования к отчетности об исполнении муниципального задания.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>___________________________________________________________________</w:t>
      </w:r>
    </w:p>
    <w:p w:rsidR="00A7012C" w:rsidRDefault="00A7012C" w:rsidP="00A7012C">
      <w:pPr>
        <w:autoSpaceDE w:val="0"/>
        <w:autoSpaceDN w:val="0"/>
        <w:adjustRightInd w:val="0"/>
        <w:ind w:firstLine="540"/>
      </w:pPr>
      <w:r>
        <w:t xml:space="preserve">9. Иная информация, необходимая для исполнения (контроля за исполнением) муниципального </w:t>
      </w:r>
      <w:proofErr w:type="spellStart"/>
      <w:r>
        <w:t>задания</w:t>
      </w:r>
      <w:proofErr w:type="gramStart"/>
      <w:r>
        <w:t>.</w:t>
      </w:r>
      <w:r w:rsidR="00EC5BAD">
        <w:t>-</w:t>
      </w:r>
      <w:proofErr w:type="gramEnd"/>
      <w:r w:rsidR="00EC5BAD">
        <w:t>нет</w:t>
      </w:r>
      <w:proofErr w:type="spellEnd"/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p w:rsidR="00AC36E5" w:rsidRDefault="00AC36E5" w:rsidP="00A7012C">
      <w:pPr>
        <w:autoSpaceDE w:val="0"/>
        <w:autoSpaceDN w:val="0"/>
        <w:adjustRightInd w:val="0"/>
        <w:ind w:firstLine="540"/>
      </w:pPr>
    </w:p>
    <w:sectPr w:rsidR="00AC36E5" w:rsidSect="00A70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60F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12C"/>
    <w:rsid w:val="000477F0"/>
    <w:rsid w:val="00064646"/>
    <w:rsid w:val="000B721E"/>
    <w:rsid w:val="001342EF"/>
    <w:rsid w:val="00162CF8"/>
    <w:rsid w:val="00163B13"/>
    <w:rsid w:val="001828BF"/>
    <w:rsid w:val="001A5AC3"/>
    <w:rsid w:val="00200146"/>
    <w:rsid w:val="0035715C"/>
    <w:rsid w:val="003C3915"/>
    <w:rsid w:val="00401A84"/>
    <w:rsid w:val="004505E3"/>
    <w:rsid w:val="004723AA"/>
    <w:rsid w:val="00495AC6"/>
    <w:rsid w:val="005D548F"/>
    <w:rsid w:val="005F0D88"/>
    <w:rsid w:val="006D3132"/>
    <w:rsid w:val="00717568"/>
    <w:rsid w:val="00763678"/>
    <w:rsid w:val="007724CA"/>
    <w:rsid w:val="00822C48"/>
    <w:rsid w:val="008C2918"/>
    <w:rsid w:val="008D0DEB"/>
    <w:rsid w:val="008F2FA6"/>
    <w:rsid w:val="009611B6"/>
    <w:rsid w:val="009B0F9C"/>
    <w:rsid w:val="00A02FF5"/>
    <w:rsid w:val="00A7012C"/>
    <w:rsid w:val="00AC36E5"/>
    <w:rsid w:val="00AC40F0"/>
    <w:rsid w:val="00AE7EF3"/>
    <w:rsid w:val="00BB11BD"/>
    <w:rsid w:val="00BD4232"/>
    <w:rsid w:val="00C00E62"/>
    <w:rsid w:val="00C404A9"/>
    <w:rsid w:val="00CC4F54"/>
    <w:rsid w:val="00CE7A9C"/>
    <w:rsid w:val="00DC74DB"/>
    <w:rsid w:val="00DE1835"/>
    <w:rsid w:val="00E479E5"/>
    <w:rsid w:val="00EC5BAD"/>
    <w:rsid w:val="00F540FE"/>
    <w:rsid w:val="00F9098E"/>
    <w:rsid w:val="00F91BA5"/>
    <w:rsid w:val="00FC2883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012C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9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877-F0C0-4299-8E30-CBF1A64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</dc:creator>
  <cp:lastModifiedBy>User</cp:lastModifiedBy>
  <cp:revision>30</cp:revision>
  <cp:lastPrinted>2013-02-11T09:11:00Z</cp:lastPrinted>
  <dcterms:created xsi:type="dcterms:W3CDTF">2013-01-21T15:31:00Z</dcterms:created>
  <dcterms:modified xsi:type="dcterms:W3CDTF">2013-09-23T13:31:00Z</dcterms:modified>
</cp:coreProperties>
</file>