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4"/>
      </w:tblGrid>
      <w:tr w:rsidR="002A5132" w:rsidTr="002A51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132" w:rsidRDefault="002A5132" w:rsidP="002A5132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A5132" w:rsidRDefault="002A5132" w:rsidP="002A5132">
            <w:pPr>
              <w:pStyle w:val="ConsPlusNormal"/>
              <w:jc w:val="right"/>
            </w:pPr>
            <w:r>
              <w:t>N 304-ФЗ</w:t>
            </w:r>
          </w:p>
        </w:tc>
      </w:tr>
    </w:tbl>
    <w:p w:rsidR="002A5132" w:rsidRDefault="002A5132" w:rsidP="002A5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132" w:rsidRDefault="002A5132" w:rsidP="002A5132">
      <w:pPr>
        <w:pStyle w:val="ConsPlusNormal"/>
        <w:jc w:val="both"/>
      </w:pPr>
    </w:p>
    <w:p w:rsidR="002A5132" w:rsidRDefault="002A5132" w:rsidP="002A5132">
      <w:pPr>
        <w:pStyle w:val="ConsPlusTitle"/>
        <w:jc w:val="center"/>
      </w:pPr>
      <w:r>
        <w:t>РОССИЙСКАЯ ФЕДЕРАЦИЯ</w:t>
      </w:r>
    </w:p>
    <w:p w:rsidR="002A5132" w:rsidRDefault="002A5132" w:rsidP="002A5132">
      <w:pPr>
        <w:pStyle w:val="ConsPlusTitle"/>
        <w:jc w:val="center"/>
      </w:pPr>
    </w:p>
    <w:p w:rsidR="002A5132" w:rsidRDefault="002A5132" w:rsidP="002A5132">
      <w:pPr>
        <w:pStyle w:val="ConsPlusTitle"/>
        <w:jc w:val="center"/>
      </w:pPr>
      <w:r>
        <w:t>ФЕДЕРАЛЬНЫЙ ЗАКОН</w:t>
      </w:r>
    </w:p>
    <w:p w:rsidR="002A5132" w:rsidRDefault="002A5132" w:rsidP="002A5132">
      <w:pPr>
        <w:pStyle w:val="ConsPlusTitle"/>
        <w:jc w:val="center"/>
      </w:pPr>
    </w:p>
    <w:p w:rsidR="002A5132" w:rsidRDefault="002A5132" w:rsidP="002A5132">
      <w:pPr>
        <w:pStyle w:val="ConsPlusTitle"/>
        <w:jc w:val="center"/>
      </w:pPr>
      <w:r>
        <w:t>О ЗАПРЕТЕ</w:t>
      </w:r>
    </w:p>
    <w:p w:rsidR="002A5132" w:rsidRDefault="002A5132" w:rsidP="002A5132">
      <w:pPr>
        <w:pStyle w:val="ConsPlusTitle"/>
        <w:jc w:val="center"/>
      </w:pPr>
      <w:r>
        <w:t>ПРОДАЖИ БЕЗАЛКОГОЛЬНЫХ ТОНИЗИРУЮЩИХ НАПИТКОВ</w:t>
      </w:r>
    </w:p>
    <w:p w:rsidR="002A5132" w:rsidRDefault="002A5132" w:rsidP="002A5132">
      <w:pPr>
        <w:pStyle w:val="ConsPlusTitle"/>
        <w:jc w:val="center"/>
      </w:pPr>
      <w:r>
        <w:t xml:space="preserve">(В ТОМ ЧИСЛЕ </w:t>
      </w:r>
      <w:proofErr w:type="gramStart"/>
      <w:r>
        <w:t>ЭНЕРГЕТИЧЕСКИХ</w:t>
      </w:r>
      <w:proofErr w:type="gramEnd"/>
      <w:r>
        <w:t>) НЕСОВЕРШЕННОЛЕТНИМ И О ВНЕСЕНИИ</w:t>
      </w:r>
    </w:p>
    <w:p w:rsidR="002A5132" w:rsidRDefault="002A5132" w:rsidP="002A5132">
      <w:pPr>
        <w:pStyle w:val="ConsPlusTitle"/>
        <w:jc w:val="center"/>
      </w:pPr>
      <w:r>
        <w:t xml:space="preserve">ИЗМЕНЕНИЯ В СТАТЬЮ 44 ФЕДЕРАЛЬНОГО ЗАКОНА "ОБ </w:t>
      </w:r>
      <w:proofErr w:type="gramStart"/>
      <w:r>
        <w:t>ОБЩИХ</w:t>
      </w:r>
      <w:proofErr w:type="gramEnd"/>
    </w:p>
    <w:p w:rsidR="002A5132" w:rsidRDefault="002A5132" w:rsidP="002A5132">
      <w:pPr>
        <w:pStyle w:val="ConsPlusTitle"/>
        <w:jc w:val="center"/>
      </w:pPr>
      <w:proofErr w:type="gramStart"/>
      <w:r>
        <w:t>ПРИНЦИПАХ</w:t>
      </w:r>
      <w:proofErr w:type="gramEnd"/>
      <w:r>
        <w:t xml:space="preserve"> ОРГАНИЗАЦИИ ПУБЛИЧНОЙ ВЛАСТИ В СУБЪЕКТАХ</w:t>
      </w:r>
    </w:p>
    <w:p w:rsidR="002A5132" w:rsidRDefault="002A5132" w:rsidP="002A5132">
      <w:pPr>
        <w:pStyle w:val="ConsPlusTitle"/>
        <w:jc w:val="center"/>
      </w:pPr>
      <w:r>
        <w:t>РОССИЙСКОЙ ФЕДЕРАЦИИ"</w:t>
      </w:r>
    </w:p>
    <w:p w:rsidR="002A5132" w:rsidRDefault="002A5132" w:rsidP="002A5132">
      <w:pPr>
        <w:pStyle w:val="ConsPlusNormal"/>
        <w:jc w:val="both"/>
      </w:pPr>
    </w:p>
    <w:p w:rsidR="002A5132" w:rsidRDefault="002A5132" w:rsidP="002A5132">
      <w:pPr>
        <w:pStyle w:val="ConsPlusNormal"/>
        <w:jc w:val="right"/>
      </w:pPr>
      <w:proofErr w:type="gramStart"/>
      <w:r>
        <w:t>Принят</w:t>
      </w:r>
      <w:proofErr w:type="gramEnd"/>
    </w:p>
    <w:p w:rsidR="002A5132" w:rsidRDefault="002A5132" w:rsidP="002A5132">
      <w:pPr>
        <w:pStyle w:val="ConsPlusNormal"/>
        <w:jc w:val="right"/>
      </w:pPr>
      <w:r>
        <w:t>Государственной Думой</w:t>
      </w:r>
    </w:p>
    <w:p w:rsidR="002A5132" w:rsidRDefault="002A5132" w:rsidP="002A5132">
      <w:pPr>
        <w:pStyle w:val="ConsPlusNormal"/>
        <w:jc w:val="right"/>
      </w:pPr>
      <w:r>
        <w:t>31 июля 2024 года</w:t>
      </w:r>
    </w:p>
    <w:p w:rsidR="002A5132" w:rsidRDefault="002A5132" w:rsidP="002A5132">
      <w:pPr>
        <w:pStyle w:val="ConsPlusNormal"/>
        <w:jc w:val="both"/>
      </w:pPr>
    </w:p>
    <w:p w:rsidR="002A5132" w:rsidRDefault="002A5132" w:rsidP="002A5132">
      <w:pPr>
        <w:pStyle w:val="ConsPlusNormal"/>
        <w:jc w:val="right"/>
      </w:pPr>
      <w:r>
        <w:t>Одобрен</w:t>
      </w:r>
    </w:p>
    <w:p w:rsidR="002A5132" w:rsidRDefault="002A5132" w:rsidP="002A5132">
      <w:pPr>
        <w:pStyle w:val="ConsPlusNormal"/>
        <w:jc w:val="right"/>
      </w:pPr>
      <w:r>
        <w:t>Советом Федерации</w:t>
      </w:r>
    </w:p>
    <w:p w:rsidR="002A5132" w:rsidRDefault="002A5132" w:rsidP="002A5132">
      <w:pPr>
        <w:pStyle w:val="ConsPlusNormal"/>
        <w:jc w:val="right"/>
      </w:pPr>
      <w:r>
        <w:t>2 августа 2024 года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Title"/>
        <w:ind w:firstLine="709"/>
        <w:jc w:val="both"/>
        <w:outlineLvl w:val="0"/>
      </w:pPr>
      <w:r>
        <w:t>Статья 1. Сфера действия настоящего Федерального закона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Normal"/>
        <w:ind w:firstLine="709"/>
        <w:jc w:val="both"/>
      </w:pPr>
      <w:r>
        <w:t xml:space="preserve">Настоящий Федеральный закон регулирует отношения, возникающие в сфере охраны здоровья несовершеннолетних от воздействия потребления безалкогольных тонизирующих напитков (в том числе энергетических), а также отношения в сфере ограничения торговли такими напитками. Понятие "безалкогольные тонизирующие напитки (в том числе энергетические)" используется в настоящем Федеральном законе в значении, установленном техническим </w:t>
      </w:r>
      <w:hyperlink r:id="rId6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пищевой продукции" (</w:t>
      </w:r>
      <w:proofErr w:type="gramStart"/>
      <w:r>
        <w:t>ТР</w:t>
      </w:r>
      <w:proofErr w:type="gramEnd"/>
      <w:r>
        <w:t xml:space="preserve"> ТС 021/2011).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Title"/>
        <w:ind w:firstLine="709"/>
        <w:jc w:val="both"/>
        <w:outlineLvl w:val="0"/>
      </w:pPr>
      <w:bookmarkStart w:id="0" w:name="P27"/>
      <w:bookmarkEnd w:id="0"/>
      <w:r>
        <w:t>Статья 2. Запрет продажи безалкогольных тонизирующих напитков (в том числе энергетических) несовершеннолетним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Normal"/>
        <w:ind w:firstLine="709"/>
        <w:jc w:val="both"/>
      </w:pPr>
      <w:r>
        <w:t>Для предотвращения воздействия безалкогольных тонизирующих напитков (в том числе энергетических) на здоровье несовершеннолетних организациям, индивидуальным предпринимателям,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запрещается продажа несовершеннолетним безалкогольных тонизирующих напитков (в том числе энергетических).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Title"/>
        <w:ind w:firstLine="709"/>
        <w:jc w:val="both"/>
        <w:outlineLvl w:val="0"/>
      </w:pPr>
      <w:r>
        <w:t>Статья 3. Требования к подтверждению возраста лица при продаже такому лицу безалкогольных тонизирующих напитков (в том числе энергетических)</w:t>
      </w:r>
    </w:p>
    <w:p w:rsidR="002A5132" w:rsidRDefault="002A5132" w:rsidP="002A5132">
      <w:pPr>
        <w:pStyle w:val="ConsPlusNormal"/>
        <w:ind w:firstLine="709"/>
        <w:jc w:val="both"/>
      </w:pPr>
      <w:r>
        <w:lastRenderedPageBreak/>
        <w:t xml:space="preserve">1. В случае возникновения у лица, непосредственно осуществляющего продажу безалкогольных тонизирующих напитков (в том числе энергетических) (далее - продавец), сомнения в достижении покупателем безалкогольных тонизирующих напитков (в том числе энергетических) (далее - покупатель) совершеннолетия продавец вправе потребовать у покупателя документ, позволяющий установить его возраст. </w:t>
      </w:r>
      <w:hyperlink r:id="rId7">
        <w:r>
          <w:rPr>
            <w:color w:val="0000FF"/>
          </w:rPr>
          <w:t>Перечень</w:t>
        </w:r>
      </w:hyperlink>
      <w:r>
        <w:t xml:space="preserve"> документов, позволяющих установить возраст покупателя, устанавливается уполномоченным Правительством Российской Федерации федеральным органом исполнительной власти.</w:t>
      </w:r>
    </w:p>
    <w:p w:rsidR="002A5132" w:rsidRDefault="002A5132" w:rsidP="002A5132">
      <w:pPr>
        <w:pStyle w:val="ConsPlusNormal"/>
        <w:spacing w:before="280"/>
        <w:ind w:firstLine="709"/>
        <w:jc w:val="both"/>
      </w:pPr>
      <w:r>
        <w:t>2. Продавец обязан отказать покупателю в продаже безалкогольных тонизирующих напитков (в том числе энергетических), если в отношении покупателя имеются сомнения в достижении им совершеннолетия и документ, позволяющий установить его возраст, не представлен.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Title"/>
        <w:ind w:firstLine="709"/>
        <w:jc w:val="both"/>
        <w:outlineLvl w:val="0"/>
      </w:pPr>
      <w:bookmarkStart w:id="1" w:name="P36"/>
      <w:bookmarkEnd w:id="1"/>
      <w:r>
        <w:t>Статья 4. Запреты и ограничения торговли безалкогольными тонизирующими напитками (в том числе энергетическими)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Normal"/>
        <w:ind w:firstLine="709"/>
        <w:jc w:val="both"/>
      </w:pPr>
      <w:r>
        <w:t>1. Законами субъектов Российской Федерации может быть установлен запрет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</w:r>
    </w:p>
    <w:p w:rsidR="002A5132" w:rsidRDefault="002A5132" w:rsidP="002A5132">
      <w:pPr>
        <w:pStyle w:val="ConsPlusNormal"/>
        <w:spacing w:before="280"/>
        <w:ind w:firstLine="709"/>
        <w:jc w:val="both"/>
      </w:pPr>
      <w:r>
        <w:t>2. Законами субъектов Российской Федерации могут быть установлены ограничения времени и мест продажи безалкогольных тонизирующих напитков (в том числе энергетических).</w:t>
      </w:r>
    </w:p>
    <w:p w:rsidR="002A5132" w:rsidRDefault="002A5132" w:rsidP="002A5132">
      <w:pPr>
        <w:pStyle w:val="ConsPlusNormal"/>
        <w:spacing w:before="280"/>
        <w:ind w:firstLine="709"/>
        <w:jc w:val="both"/>
      </w:pPr>
      <w:r>
        <w:t xml:space="preserve">3. </w:t>
      </w:r>
      <w:proofErr w:type="gramStart"/>
      <w:r>
        <w:t xml:space="preserve">Исполнительные органы субъектов Российской Федерации вправе ограничивать продажу безалкогольных тонизирующих напитков (в том числе энергетических) в местах массового скопления граждан в период проведения публичных мероприятий, организуемых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19 июня 2004 года N 54-ФЗ "О собраниях, митингах, демонстрациях, шествиях и пикетированиях", и на прилегающих к таким местам территориях, границы которых устанавливаются органами государственной власти субъектов Российской</w:t>
      </w:r>
      <w:proofErr w:type="gramEnd"/>
      <w:r>
        <w:t xml:space="preserve"> Федерации при согласовании проведения указанных мероприятий, а также на время проведения физкультурных мероприятий и спортивных мероприятий, спортивных соревнований, организуемых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4 декабря 2007 года N 329-ФЗ "О физической культуре и спорте в Российской Федерации".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Title"/>
        <w:ind w:firstLine="709"/>
        <w:jc w:val="both"/>
        <w:outlineLvl w:val="0"/>
      </w:pPr>
      <w:r>
        <w:t>Статья 5. Региональный государственный контроль (надзор) в области продажи безалкогольных тонизирующих напитков (в том числе энергетических)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Normal"/>
        <w:ind w:firstLine="709"/>
        <w:jc w:val="both"/>
      </w:pPr>
      <w:r>
        <w:t xml:space="preserve">1. Региональный государственный контроль (надзор) за соблюдением запретов и ограничений, установленных </w:t>
      </w:r>
      <w:hyperlink w:anchor="P27">
        <w:r>
          <w:rPr>
            <w:color w:val="0000FF"/>
          </w:rPr>
          <w:t>статьями 2</w:t>
        </w:r>
      </w:hyperlink>
      <w:r>
        <w:t xml:space="preserve"> - </w:t>
      </w:r>
      <w:hyperlink w:anchor="P36">
        <w:r>
          <w:rPr>
            <w:color w:val="0000FF"/>
          </w:rPr>
          <w:t>4</w:t>
        </w:r>
      </w:hyperlink>
      <w:r>
        <w:t xml:space="preserve"> настоящего Федерального закона, </w:t>
      </w:r>
      <w:r>
        <w:lastRenderedPageBreak/>
        <w:t>осуществляется исполнительным органом субъекта Российской Федерации, уполномоченным высшим исполнительным органом субъекта Российской Федерации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энергетических).</w:t>
      </w:r>
    </w:p>
    <w:p w:rsidR="002A5132" w:rsidRDefault="002A5132" w:rsidP="002A5132">
      <w:pPr>
        <w:pStyle w:val="ConsPlusNormal"/>
        <w:spacing w:before="280"/>
        <w:ind w:firstLine="709"/>
        <w:jc w:val="both"/>
      </w:pPr>
      <w:r>
        <w:t xml:space="preserve">2. Предметом регионального государственного контроля (надзора) в области продажи безалкогольных тонизирующих напитков (в том числе энергетических) является соблюдение организациями, индивидуальными предпринимателями, крестьянскими (фермерскими) хозяйствами без образования юридического лица, гражданами Российской Федерации, иностранными гражданами и лицами без гражданства запретов и ограничений, установленных </w:t>
      </w:r>
      <w:hyperlink w:anchor="P27">
        <w:r>
          <w:rPr>
            <w:color w:val="0000FF"/>
          </w:rPr>
          <w:t>статьями 2</w:t>
        </w:r>
      </w:hyperlink>
      <w:r>
        <w:t xml:space="preserve"> - </w:t>
      </w:r>
      <w:hyperlink w:anchor="P36">
        <w:r>
          <w:rPr>
            <w:color w:val="0000FF"/>
          </w:rPr>
          <w:t>4</w:t>
        </w:r>
      </w:hyperlink>
      <w:r>
        <w:t xml:space="preserve"> настоящего Федерального закона.</w:t>
      </w:r>
    </w:p>
    <w:p w:rsidR="002A5132" w:rsidRDefault="002A5132" w:rsidP="002A5132">
      <w:pPr>
        <w:pStyle w:val="ConsPlusNormal"/>
        <w:spacing w:before="280"/>
        <w:ind w:firstLine="709"/>
        <w:jc w:val="both"/>
      </w:pPr>
      <w:r>
        <w:t xml:space="preserve">3. Организация и осуществление регионального государственного контроля (надзора) в области продажи безалкогольных тонизирующих напитков (в том числе энергетических) регулируются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2A5132" w:rsidRDefault="002A5132" w:rsidP="002A5132">
      <w:pPr>
        <w:pStyle w:val="ConsPlusNormal"/>
        <w:spacing w:before="280"/>
        <w:ind w:firstLine="709"/>
        <w:jc w:val="both"/>
      </w:pPr>
      <w:r>
        <w:t>4. Положение о региональном государственном контроле (надзоре) в области продажи безалкогольных тонизирующих напитков (в том числе энергетических) утверждается высшим исполнительным органом субъекта Российской Федерации.</w:t>
      </w:r>
    </w:p>
    <w:p w:rsidR="002A5132" w:rsidRDefault="002A5132" w:rsidP="002A5132">
      <w:pPr>
        <w:pStyle w:val="ConsPlusNormal"/>
        <w:spacing w:before="280"/>
        <w:ind w:firstLine="709"/>
        <w:jc w:val="both"/>
      </w:pPr>
      <w:r>
        <w:t>5.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плановые контрольные (надзорные) мероприятия не проводятся.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Title"/>
        <w:ind w:firstLine="709"/>
        <w:jc w:val="both"/>
        <w:outlineLvl w:val="0"/>
      </w:pPr>
      <w:r>
        <w:t>Статья 6. Ответственность за нарушение требований настоящего Федерального закона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Normal"/>
        <w:ind w:firstLine="709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Title"/>
        <w:ind w:firstLine="709"/>
        <w:jc w:val="both"/>
        <w:outlineLvl w:val="0"/>
      </w:pPr>
      <w:r>
        <w:t>Статья 7. О внесении изменения в Федеральный закон "Об общих принципах организации публичной власти в субъектах Российской Федерации"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Normal"/>
        <w:ind w:firstLine="709"/>
        <w:jc w:val="both"/>
      </w:pPr>
      <w:hyperlink r:id="rId11">
        <w:r>
          <w:rPr>
            <w:color w:val="0000FF"/>
          </w:rPr>
          <w:t>Часть 1 статьи 44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(Собрание законодательства Российской Федерации, 2021, N 52, ст. 8973; 2023, N 1, ст. 7; N 16, ст. 2766; N 25, ст. 4433, 4434; N 29, ст. 5343; </w:t>
      </w:r>
      <w:proofErr w:type="gramStart"/>
      <w:r>
        <w:t>N 31, ст. 5803; N 32, ст. 6150, 6151, 6152, 6170, 6181, 6201, 6207, 6217; N 52, ст. 9530; 2024, N 1, ст. 32, 54; N 23, ст. 3046) дополнить пунктом 175 следующего содержания:</w:t>
      </w:r>
      <w:proofErr w:type="gramEnd"/>
    </w:p>
    <w:p w:rsidR="002A5132" w:rsidRDefault="002A5132" w:rsidP="002A5132">
      <w:pPr>
        <w:pStyle w:val="ConsPlusNormal"/>
        <w:spacing w:before="280"/>
        <w:ind w:firstLine="709"/>
        <w:jc w:val="both"/>
      </w:pPr>
      <w:r>
        <w:lastRenderedPageBreak/>
        <w:t>"175) осуществления регионального государственного контроля (надзора) в области продажи безалкогольных тонизирующих напитков (в том числе энергетических)</w:t>
      </w:r>
      <w:proofErr w:type="gramStart"/>
      <w:r>
        <w:t>."</w:t>
      </w:r>
      <w:proofErr w:type="gramEnd"/>
      <w:r>
        <w:t>.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Title"/>
        <w:ind w:firstLine="709"/>
        <w:jc w:val="both"/>
        <w:outlineLvl w:val="0"/>
      </w:pPr>
      <w:r>
        <w:t>Статья 8. Вступление в силу настоящего Федерального закона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Normal"/>
        <w:ind w:firstLine="709"/>
        <w:jc w:val="both"/>
      </w:pPr>
      <w:r>
        <w:t>Настоящий Федеральный закон вступает в силу с 1 марта 2025 года.</w:t>
      </w:r>
    </w:p>
    <w:p w:rsidR="002A5132" w:rsidRDefault="002A5132" w:rsidP="002A5132">
      <w:pPr>
        <w:pStyle w:val="ConsPlusNormal"/>
        <w:ind w:firstLine="709"/>
        <w:jc w:val="both"/>
      </w:pPr>
    </w:p>
    <w:p w:rsidR="002A5132" w:rsidRDefault="002A5132" w:rsidP="002A5132">
      <w:pPr>
        <w:pStyle w:val="ConsPlusNormal"/>
        <w:jc w:val="right"/>
      </w:pPr>
      <w:r>
        <w:t>Президент</w:t>
      </w:r>
    </w:p>
    <w:p w:rsidR="002A5132" w:rsidRDefault="002A5132" w:rsidP="002A5132">
      <w:pPr>
        <w:pStyle w:val="ConsPlusNormal"/>
        <w:jc w:val="right"/>
      </w:pPr>
      <w:r>
        <w:t>Российской Федерации</w:t>
      </w:r>
    </w:p>
    <w:p w:rsidR="002A5132" w:rsidRDefault="002A5132" w:rsidP="002A5132">
      <w:pPr>
        <w:pStyle w:val="ConsPlusNormal"/>
        <w:jc w:val="right"/>
      </w:pPr>
      <w:r>
        <w:t>В.ПУТИН</w:t>
      </w:r>
    </w:p>
    <w:p w:rsidR="002A5132" w:rsidRDefault="002A5132" w:rsidP="002A5132">
      <w:pPr>
        <w:pStyle w:val="ConsPlusNormal"/>
      </w:pPr>
      <w:r>
        <w:t>Москва, Кремль</w:t>
      </w:r>
    </w:p>
    <w:p w:rsidR="002A5132" w:rsidRDefault="002A5132" w:rsidP="002A5132">
      <w:pPr>
        <w:pStyle w:val="ConsPlusNormal"/>
        <w:spacing w:before="280"/>
      </w:pPr>
      <w:r>
        <w:t>8 августа 2024 года</w:t>
      </w:r>
    </w:p>
    <w:p w:rsidR="002A5132" w:rsidRDefault="002A5132" w:rsidP="002A5132">
      <w:pPr>
        <w:pStyle w:val="ConsPlusNormal"/>
        <w:spacing w:before="280"/>
      </w:pPr>
      <w:r>
        <w:t>N 304-ФЗ</w:t>
      </w:r>
    </w:p>
    <w:p w:rsidR="002A5132" w:rsidRDefault="002A5132" w:rsidP="002A5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5132" w:rsidSect="002A5132">
      <w:headerReference w:type="default" r:id="rId12"/>
      <w:pgSz w:w="11906" w:h="16838"/>
      <w:pgMar w:top="993" w:right="566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CA" w:rsidRDefault="00E66ACA" w:rsidP="002A5132">
      <w:r>
        <w:separator/>
      </w:r>
    </w:p>
  </w:endnote>
  <w:endnote w:type="continuationSeparator" w:id="0">
    <w:p w:rsidR="00E66ACA" w:rsidRDefault="00E66ACA" w:rsidP="002A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CA" w:rsidRDefault="00E66ACA" w:rsidP="002A5132">
      <w:r>
        <w:separator/>
      </w:r>
    </w:p>
  </w:footnote>
  <w:footnote w:type="continuationSeparator" w:id="0">
    <w:p w:rsidR="00E66ACA" w:rsidRDefault="00E66ACA" w:rsidP="002A5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2870"/>
      <w:docPartObj>
        <w:docPartGallery w:val="Page Numbers (Top of Page)"/>
        <w:docPartUnique/>
      </w:docPartObj>
    </w:sdtPr>
    <w:sdtContent>
      <w:p w:rsidR="002A5132" w:rsidRDefault="002A5132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A5132" w:rsidRDefault="002A513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132"/>
    <w:rsid w:val="00216196"/>
    <w:rsid w:val="002A5132"/>
    <w:rsid w:val="002E1F80"/>
    <w:rsid w:val="00437971"/>
    <w:rsid w:val="009114D8"/>
    <w:rsid w:val="00A27C0C"/>
    <w:rsid w:val="00E66ACA"/>
    <w:rsid w:val="00F6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rsid w:val="00F654BB"/>
  </w:style>
  <w:style w:type="paragraph" w:styleId="1">
    <w:name w:val="heading 1"/>
    <w:basedOn w:val="a"/>
    <w:next w:val="a"/>
    <w:link w:val="10"/>
    <w:uiPriority w:val="9"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19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1619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1619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1619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1619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1619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161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1619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16196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619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6196"/>
    <w:rPr>
      <w:sz w:val="24"/>
      <w:szCs w:val="24"/>
    </w:rPr>
  </w:style>
  <w:style w:type="character" w:styleId="a8">
    <w:name w:val="Strong"/>
    <w:qFormat/>
    <w:rsid w:val="00216196"/>
    <w:rPr>
      <w:b/>
      <w:bCs/>
    </w:rPr>
  </w:style>
  <w:style w:type="paragraph" w:styleId="a9">
    <w:name w:val="No Spacing"/>
    <w:uiPriority w:val="1"/>
    <w:qFormat/>
    <w:rsid w:val="00216196"/>
  </w:style>
  <w:style w:type="paragraph" w:styleId="aa">
    <w:name w:val="List Paragraph"/>
    <w:basedOn w:val="a"/>
    <w:uiPriority w:val="34"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16196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2161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216196"/>
    <w:rPr>
      <w:i/>
    </w:rPr>
  </w:style>
  <w:style w:type="paragraph" w:customStyle="1" w:styleId="ConsPlusNormal">
    <w:name w:val="ConsPlusNormal"/>
    <w:rsid w:val="002A5132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">
    <w:name w:val="ConsPlusTitle"/>
    <w:rsid w:val="002A5132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TitlePage">
    <w:name w:val="ConsPlusTitlePage"/>
    <w:rsid w:val="002A5132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</w:rPr>
  </w:style>
  <w:style w:type="paragraph" w:styleId="ad">
    <w:name w:val="header"/>
    <w:basedOn w:val="a"/>
    <w:link w:val="ae"/>
    <w:uiPriority w:val="99"/>
    <w:unhideWhenUsed/>
    <w:rsid w:val="002A51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A5132"/>
  </w:style>
  <w:style w:type="paragraph" w:styleId="af">
    <w:name w:val="footer"/>
    <w:basedOn w:val="a"/>
    <w:link w:val="af0"/>
    <w:uiPriority w:val="99"/>
    <w:semiHidden/>
    <w:unhideWhenUsed/>
    <w:rsid w:val="002A51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5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9143&amp;dst=10001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373&amp;dst=100127" TargetMode="External"/><Relationship Id="rId11" Type="http://schemas.openxmlformats.org/officeDocument/2006/relationships/hyperlink" Target="https://login.consultant.ru/link/?req=doc&amp;base=LAW&amp;n=477482&amp;dst=10047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950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txDef>
      <a:spPr bwMode="auto">
        <a:prstGeom prst="rect">
          <a:avLst/>
        </a:prstGeom>
        <a:noFill/>
        <a:ln>
          <a:noFill/>
        </a:ln>
      </a:spPr>
      <a:bodyPr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6393</Characters>
  <Application>Microsoft Office Word</Application>
  <DocSecurity>0</DocSecurity>
  <Lines>53</Lines>
  <Paragraphs>14</Paragraphs>
  <ScaleCrop>false</ScaleCrop>
  <Company>ДЭР СО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Polhovskaya_AV</dc:creator>
  <cp:lastModifiedBy>Polhovskaya_AV</cp:lastModifiedBy>
  <cp:revision>1</cp:revision>
  <dcterms:created xsi:type="dcterms:W3CDTF">2025-03-24T10:51:00Z</dcterms:created>
  <dcterms:modified xsi:type="dcterms:W3CDTF">2025-03-24T10:55:00Z</dcterms:modified>
</cp:coreProperties>
</file>