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5C" w:rsidRDefault="007B615C">
      <w:pPr>
        <w:pStyle w:val="ConsPlusTitlePage"/>
      </w:pPr>
      <w:r>
        <w:t xml:space="preserve">Документ предоставлен </w:t>
      </w:r>
      <w:hyperlink r:id="rId4">
        <w:r>
          <w:rPr>
            <w:color w:val="0000FF"/>
          </w:rPr>
          <w:t>КонсультантПлюс</w:t>
        </w:r>
      </w:hyperlink>
      <w:r>
        <w:br/>
      </w:r>
    </w:p>
    <w:p w:rsidR="007B615C" w:rsidRDefault="007B615C">
      <w:pPr>
        <w:pStyle w:val="ConsPlusNormal"/>
        <w:jc w:val="both"/>
        <w:outlineLvl w:val="0"/>
      </w:pPr>
    </w:p>
    <w:p w:rsidR="007B615C" w:rsidRDefault="007B615C">
      <w:pPr>
        <w:pStyle w:val="ConsPlusTitle"/>
        <w:jc w:val="center"/>
        <w:outlineLvl w:val="0"/>
      </w:pPr>
      <w:r>
        <w:t>МИНИСТЕРСТВО ТРУДА И СОЦИАЛЬНОЙ ЗАЩИТЫ РОССИЙСКОЙ ФЕДЕРАЦИИ</w:t>
      </w:r>
    </w:p>
    <w:p w:rsidR="007B615C" w:rsidRDefault="007B615C">
      <w:pPr>
        <w:pStyle w:val="ConsPlusTitle"/>
        <w:jc w:val="center"/>
      </w:pPr>
    </w:p>
    <w:p w:rsidR="007B615C" w:rsidRDefault="007B615C">
      <w:pPr>
        <w:pStyle w:val="ConsPlusTitle"/>
        <w:jc w:val="center"/>
      </w:pPr>
      <w:r>
        <w:t>ПРИКАЗ</w:t>
      </w:r>
    </w:p>
    <w:p w:rsidR="007B615C" w:rsidRDefault="007B615C">
      <w:pPr>
        <w:pStyle w:val="ConsPlusTitle"/>
        <w:jc w:val="center"/>
      </w:pPr>
      <w:r>
        <w:t>от 15 сентября 2021 г. N 632н</w:t>
      </w:r>
    </w:p>
    <w:p w:rsidR="007B615C" w:rsidRDefault="007B615C">
      <w:pPr>
        <w:pStyle w:val="ConsPlusTitle"/>
        <w:jc w:val="center"/>
      </w:pPr>
    </w:p>
    <w:p w:rsidR="007B615C" w:rsidRDefault="007B615C">
      <w:pPr>
        <w:pStyle w:val="ConsPlusTitle"/>
        <w:jc w:val="center"/>
      </w:pPr>
      <w:r>
        <w:t>ОБ УТВЕРЖДЕНИИ РЕКОМЕНДАЦИЙ</w:t>
      </w:r>
    </w:p>
    <w:p w:rsidR="007B615C" w:rsidRDefault="007B615C">
      <w:pPr>
        <w:pStyle w:val="ConsPlusTitle"/>
        <w:jc w:val="center"/>
      </w:pPr>
      <w:r>
        <w:t>ПО УЧЕТУ МИКРОПОВРЕЖДЕНИЙ (МИКРОТРАВМ) РАБОТНИКОВ</w:t>
      </w:r>
    </w:p>
    <w:p w:rsidR="007B615C" w:rsidRDefault="007B615C">
      <w:pPr>
        <w:pStyle w:val="ConsPlusNormal"/>
        <w:jc w:val="both"/>
      </w:pPr>
    </w:p>
    <w:p w:rsidR="007B615C" w:rsidRDefault="007B615C">
      <w:pPr>
        <w:pStyle w:val="ConsPlusNormal"/>
        <w:ind w:firstLine="540"/>
        <w:jc w:val="both"/>
      </w:pPr>
      <w:proofErr w:type="gramStart"/>
      <w:r>
        <w:t xml:space="preserve">В соответствии со </w:t>
      </w:r>
      <w:hyperlink r:id="rId5">
        <w:r>
          <w:rPr>
            <w:color w:val="0000FF"/>
          </w:rPr>
          <w:t>статьей 226</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t xml:space="preserve"> </w:t>
      </w:r>
      <w:proofErr w:type="gramStart"/>
      <w:r>
        <w:t>2017, N 7, ст. 1093), приказываю:</w:t>
      </w:r>
      <w:proofErr w:type="gramEnd"/>
    </w:p>
    <w:p w:rsidR="007B615C" w:rsidRDefault="007B615C">
      <w:pPr>
        <w:pStyle w:val="ConsPlusNormal"/>
        <w:spacing w:before="220"/>
        <w:ind w:firstLine="540"/>
        <w:jc w:val="both"/>
      </w:pPr>
      <w:r>
        <w:t xml:space="preserve">1. Утвердить прилагаемые </w:t>
      </w:r>
      <w:hyperlink w:anchor="P26">
        <w:r>
          <w:rPr>
            <w:color w:val="0000FF"/>
          </w:rPr>
          <w:t>рекомендации</w:t>
        </w:r>
      </w:hyperlink>
      <w:r>
        <w:t xml:space="preserve"> по учету микроповреждений (микротравм) работников.</w:t>
      </w:r>
    </w:p>
    <w:p w:rsidR="007B615C" w:rsidRDefault="007B615C">
      <w:pPr>
        <w:pStyle w:val="ConsPlusNormal"/>
        <w:spacing w:before="220"/>
        <w:ind w:firstLine="540"/>
        <w:jc w:val="both"/>
      </w:pPr>
      <w:r>
        <w:t>2. Установить, что настоящий приказ вступает в силу с 1 марта 2022 года.</w:t>
      </w:r>
    </w:p>
    <w:p w:rsidR="007B615C" w:rsidRDefault="007B615C">
      <w:pPr>
        <w:pStyle w:val="ConsPlusNormal"/>
        <w:jc w:val="both"/>
      </w:pPr>
    </w:p>
    <w:p w:rsidR="007B615C" w:rsidRDefault="007B615C">
      <w:pPr>
        <w:pStyle w:val="ConsPlusNormal"/>
        <w:jc w:val="right"/>
      </w:pPr>
      <w:r>
        <w:t>Министр</w:t>
      </w:r>
    </w:p>
    <w:p w:rsidR="007B615C" w:rsidRDefault="007B615C">
      <w:pPr>
        <w:pStyle w:val="ConsPlusNormal"/>
        <w:jc w:val="right"/>
      </w:pPr>
      <w:r>
        <w:t>А.КОТЯКОВ</w:t>
      </w: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right"/>
        <w:outlineLvl w:val="0"/>
      </w:pPr>
      <w:r>
        <w:t>Утверждены</w:t>
      </w:r>
    </w:p>
    <w:p w:rsidR="007B615C" w:rsidRDefault="007B615C">
      <w:pPr>
        <w:pStyle w:val="ConsPlusNormal"/>
        <w:jc w:val="right"/>
      </w:pPr>
      <w:r>
        <w:t>приказом Министерства труда</w:t>
      </w:r>
    </w:p>
    <w:p w:rsidR="007B615C" w:rsidRDefault="007B615C">
      <w:pPr>
        <w:pStyle w:val="ConsPlusNormal"/>
        <w:jc w:val="right"/>
      </w:pPr>
      <w:r>
        <w:t>и социальной защиты</w:t>
      </w:r>
    </w:p>
    <w:p w:rsidR="007B615C" w:rsidRDefault="007B615C">
      <w:pPr>
        <w:pStyle w:val="ConsPlusNormal"/>
        <w:jc w:val="right"/>
      </w:pPr>
      <w:r>
        <w:t>Российской Федерации</w:t>
      </w:r>
    </w:p>
    <w:p w:rsidR="007B615C" w:rsidRDefault="007B615C">
      <w:pPr>
        <w:pStyle w:val="ConsPlusNormal"/>
        <w:jc w:val="right"/>
      </w:pPr>
      <w:r>
        <w:t>от 15 сентября 2021 г. N 632н</w:t>
      </w:r>
    </w:p>
    <w:p w:rsidR="007B615C" w:rsidRDefault="007B615C">
      <w:pPr>
        <w:pStyle w:val="ConsPlusNormal"/>
        <w:jc w:val="both"/>
      </w:pPr>
    </w:p>
    <w:p w:rsidR="007B615C" w:rsidRDefault="007B615C">
      <w:pPr>
        <w:pStyle w:val="ConsPlusTitle"/>
        <w:jc w:val="center"/>
      </w:pPr>
      <w:bookmarkStart w:id="0" w:name="P26"/>
      <w:bookmarkEnd w:id="0"/>
      <w:r>
        <w:t>РЕКОМЕНДАЦИИ</w:t>
      </w:r>
    </w:p>
    <w:p w:rsidR="007B615C" w:rsidRDefault="007B615C">
      <w:pPr>
        <w:pStyle w:val="ConsPlusTitle"/>
        <w:jc w:val="center"/>
      </w:pPr>
      <w:r>
        <w:t>ПО УЧЕТУ МИКРОПОВРЕЖДЕНИЙ (МИКРОТРАВМ) РАБОТНИКОВ</w:t>
      </w:r>
    </w:p>
    <w:p w:rsidR="007B615C" w:rsidRDefault="007B615C">
      <w:pPr>
        <w:pStyle w:val="ConsPlusNormal"/>
        <w:jc w:val="both"/>
      </w:pPr>
    </w:p>
    <w:p w:rsidR="007B615C" w:rsidRDefault="007B615C">
      <w:pPr>
        <w:pStyle w:val="ConsPlusTitle"/>
        <w:jc w:val="center"/>
        <w:outlineLvl w:val="1"/>
      </w:pPr>
      <w:r>
        <w:t>I. Общие положения</w:t>
      </w:r>
    </w:p>
    <w:p w:rsidR="007B615C" w:rsidRDefault="007B615C">
      <w:pPr>
        <w:pStyle w:val="ConsPlusNormal"/>
        <w:jc w:val="both"/>
      </w:pPr>
    </w:p>
    <w:p w:rsidR="007B615C" w:rsidRDefault="007B615C">
      <w:pPr>
        <w:pStyle w:val="ConsPlusNormal"/>
        <w:ind w:firstLine="540"/>
        <w:jc w:val="both"/>
      </w:pPr>
      <w:r>
        <w:t xml:space="preserve">1. </w:t>
      </w:r>
      <w:proofErr w:type="gramStart"/>
      <w:r>
        <w:t xml:space="preserve">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w:t>
      </w:r>
      <w:hyperlink r:id="rId7">
        <w:r>
          <w:rPr>
            <w:color w:val="0000FF"/>
          </w:rPr>
          <w:t>статей 214</w:t>
        </w:r>
      </w:hyperlink>
      <w:r>
        <w:t xml:space="preserve">, </w:t>
      </w:r>
      <w:hyperlink r:id="rId8">
        <w:r>
          <w:rPr>
            <w:color w:val="0000FF"/>
          </w:rPr>
          <w:t>216</w:t>
        </w:r>
      </w:hyperlink>
      <w:r>
        <w:t xml:space="preserve">, </w:t>
      </w:r>
      <w:hyperlink r:id="rId9">
        <w:r>
          <w:rPr>
            <w:color w:val="0000FF"/>
          </w:rPr>
          <w:t>226 раздела X</w:t>
        </w:r>
      </w:hyperlink>
      <w:r>
        <w:t xml:space="preserve"> Трудового кодекса Российской Федерации (Собрание законодательства Российской Федерации, 2002, N 1, ст. 3; 2021, N 27, ст. 5139), совершенствования внутренних процессов управления охраной труда в организации, предупреждения производственного травматизма и не содержат обязательных требований.</w:t>
      </w:r>
      <w:proofErr w:type="gramEnd"/>
    </w:p>
    <w:p w:rsidR="007B615C" w:rsidRDefault="007B615C">
      <w:pPr>
        <w:pStyle w:val="ConsPlusNormal"/>
        <w:spacing w:before="220"/>
        <w:ind w:firstLine="540"/>
        <w:jc w:val="both"/>
      </w:pPr>
      <w:r>
        <w:t>2. Учет микроповреждений (микротравм) работников рекомендуется осуществлять посредством сбора и регистрации информации о микроповреждениях (микротравмах).</w:t>
      </w:r>
    </w:p>
    <w:p w:rsidR="007B615C" w:rsidRDefault="007B615C">
      <w:pPr>
        <w:pStyle w:val="ConsPlusNormal"/>
        <w:spacing w:before="220"/>
        <w:ind w:firstLine="540"/>
        <w:jc w:val="both"/>
      </w:pPr>
      <w: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7B615C" w:rsidRDefault="007B615C">
      <w:pPr>
        <w:pStyle w:val="ConsPlusNormal"/>
        <w:spacing w:before="220"/>
        <w:ind w:firstLine="540"/>
        <w:jc w:val="both"/>
      </w:pPr>
      <w:r>
        <w:lastRenderedPageBreak/>
        <w:t xml:space="preserve">Учет микроповреждений (микротравм) работников осуществляется </w:t>
      </w:r>
      <w:proofErr w:type="gramStart"/>
      <w:r>
        <w:t>работодателем</w:t>
      </w:r>
      <w:proofErr w:type="gramEnd"/>
      <w:r>
        <w:t xml:space="preserve"> самостоятельно исходя из специфики своей деятельности, достижений современной науки и наилучших практик, принятых на себя обязательств.</w:t>
      </w:r>
    </w:p>
    <w:p w:rsidR="007B615C" w:rsidRDefault="007B615C">
      <w:pPr>
        <w:pStyle w:val="ConsPlusNormal"/>
        <w:spacing w:before="220"/>
        <w:ind w:firstLine="540"/>
        <w:jc w:val="both"/>
      </w:pPr>
      <w:r>
        <w:t>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работодателю рекомендуется:</w:t>
      </w:r>
    </w:p>
    <w:p w:rsidR="007B615C" w:rsidRDefault="007B615C">
      <w:pPr>
        <w:pStyle w:val="ConsPlusNormal"/>
        <w:spacing w:before="220"/>
        <w:ind w:firstLine="540"/>
        <w:jc w:val="both"/>
      </w:pPr>
      <w:proofErr w:type="gramStart"/>
      <w:r>
        <w:t xml:space="preserve">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принятым с соблюдением установленного </w:t>
      </w:r>
      <w:hyperlink r:id="rId10">
        <w:r>
          <w:rPr>
            <w:color w:val="0000FF"/>
          </w:rPr>
          <w:t>статьей 372</w:t>
        </w:r>
      </w:hyperlink>
      <w:r>
        <w:t xml:space="preserve"> Трудового кодекса Российской Федерации (Собрание законодательства Российской Федерации, 2002, N 1, ст. 3; 2006, N 27, ст. 2878) порядка учета мнения представительного органа работников (при наличии такого представительного органа);</w:t>
      </w:r>
      <w:proofErr w:type="gramEnd"/>
    </w:p>
    <w:p w:rsidR="007B615C" w:rsidRDefault="007B615C">
      <w:pPr>
        <w:pStyle w:val="ConsPlusNormal"/>
        <w:spacing w:before="220"/>
        <w:ind w:firstLine="540"/>
        <w:jc w:val="both"/>
      </w:pPr>
      <w:r>
        <w:t>организовать ознакомление должностных лиц с порядком учета микроповреждений (микротравм) работников;</w:t>
      </w:r>
    </w:p>
    <w:p w:rsidR="007B615C" w:rsidRDefault="007B615C">
      <w:pPr>
        <w:pStyle w:val="ConsPlusNormal"/>
        <w:spacing w:before="220"/>
        <w:ind w:firstLine="540"/>
        <w:jc w:val="both"/>
      </w:pPr>
      <w:r>
        <w:t>организовать информирование работников о действиях при получении микроповреждения (микротравмы);</w:t>
      </w:r>
    </w:p>
    <w:p w:rsidR="007B615C" w:rsidRDefault="007B615C">
      <w:pPr>
        <w:pStyle w:val="ConsPlusNormal"/>
        <w:spacing w:before="220"/>
        <w:ind w:firstLine="540"/>
        <w:jc w:val="both"/>
      </w:pPr>
      <w:proofErr w:type="gramStart"/>
      <w:r>
        <w:t xml:space="preserve">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(рекомендуемый образец приведен в </w:t>
      </w:r>
      <w:hyperlink w:anchor="P91">
        <w:r>
          <w:rPr>
            <w:color w:val="0000FF"/>
          </w:rPr>
          <w:t>приложении N 1</w:t>
        </w:r>
      </w:hyperlink>
      <w:r>
        <w:t xml:space="preserve"> к настоящим Рекомендациям) или ином определенном работодателем документе, содержащем, в том числе рекомендуемые сведения, отраженные в Справке о рассмотрении обстоятельств и причин, приведших к возникновению микроповреждения</w:t>
      </w:r>
      <w:proofErr w:type="gramEnd"/>
      <w:r>
        <w:t xml:space="preserve"> (микротравмы) работника (далее - Справка);</w:t>
      </w:r>
    </w:p>
    <w:p w:rsidR="007B615C" w:rsidRDefault="007B615C">
      <w:pPr>
        <w:pStyle w:val="ConsPlusNormal"/>
        <w:spacing w:before="220"/>
        <w:ind w:firstLine="540"/>
        <w:jc w:val="both"/>
      </w:pPr>
      <w:r>
        <w:t>обеспечить доступность в организации (структурных подразделениях) бланка Справки в электронном виде или на бумажном носителе;</w:t>
      </w:r>
    </w:p>
    <w:p w:rsidR="007B615C" w:rsidRDefault="007B615C">
      <w:pPr>
        <w:pStyle w:val="ConsPlusNormal"/>
        <w:spacing w:before="220"/>
        <w:ind w:firstLine="540"/>
        <w:jc w:val="both"/>
      </w:pPr>
      <w:r>
        <w:t xml:space="preserve">организовать регистрацию происшедших микроповреждений (микротравм) в Журнале учета микроповреждений (микротравм) работников (рекомендуемый образец приведен в </w:t>
      </w:r>
      <w:hyperlink w:anchor="P146">
        <w:r>
          <w:rPr>
            <w:color w:val="0000FF"/>
          </w:rPr>
          <w:t>приложении N 2</w:t>
        </w:r>
      </w:hyperlink>
      <w:r>
        <w:t xml:space="preserve"> к настоящим Рекомендациям) или ином определенном работодателем документе, содержащем, в том числе рекомендуемые сведения, отраженные в Журнале учета микроповреждения (микротравм) работников (далее - Журнал);</w:t>
      </w:r>
    </w:p>
    <w:p w:rsidR="007B615C" w:rsidRDefault="007B615C">
      <w:pPr>
        <w:pStyle w:val="ConsPlusNormal"/>
        <w:spacing w:before="220"/>
        <w:ind w:firstLine="540"/>
        <w:jc w:val="both"/>
      </w:pPr>
      <w:r>
        <w:t xml:space="preserve">установить место и сроки хранения </w:t>
      </w:r>
      <w:hyperlink w:anchor="P91">
        <w:r>
          <w:rPr>
            <w:color w:val="0000FF"/>
          </w:rPr>
          <w:t>Справки</w:t>
        </w:r>
      </w:hyperlink>
      <w:r>
        <w:t xml:space="preserve"> и </w:t>
      </w:r>
      <w:hyperlink w:anchor="P146">
        <w:r>
          <w:rPr>
            <w:color w:val="0000FF"/>
          </w:rPr>
          <w:t>Журнала</w:t>
        </w:r>
      </w:hyperlink>
      <w:r>
        <w:t>. Рекомендованный срок хранения Справки и Журнала составляет не менее 1 года.</w:t>
      </w:r>
    </w:p>
    <w:p w:rsidR="007B615C" w:rsidRDefault="007B615C">
      <w:pPr>
        <w:pStyle w:val="ConsPlusNormal"/>
        <w:spacing w:before="220"/>
        <w:ind w:firstLine="540"/>
        <w:jc w:val="both"/>
      </w:pPr>
      <w:r>
        <w:t xml:space="preserve">4. Составление </w:t>
      </w:r>
      <w:hyperlink w:anchor="P91">
        <w:r>
          <w:rPr>
            <w:color w:val="0000FF"/>
          </w:rPr>
          <w:t>Справки</w:t>
        </w:r>
      </w:hyperlink>
      <w:r>
        <w:t xml:space="preserve"> и ведение </w:t>
      </w:r>
      <w:hyperlink w:anchor="P146">
        <w:r>
          <w:rPr>
            <w:color w:val="0000FF"/>
          </w:rPr>
          <w:t>Журнала</w:t>
        </w:r>
      </w:hyperlink>
      <w:r>
        <w:t xml:space="preserve">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rsidR="007B615C" w:rsidRDefault="007B615C">
      <w:pPr>
        <w:pStyle w:val="ConsPlusNormal"/>
        <w:jc w:val="both"/>
      </w:pPr>
    </w:p>
    <w:p w:rsidR="007B615C" w:rsidRDefault="007B615C">
      <w:pPr>
        <w:pStyle w:val="ConsPlusTitle"/>
        <w:jc w:val="center"/>
        <w:outlineLvl w:val="1"/>
      </w:pPr>
      <w:r>
        <w:t>II. Рекомендуемый порядок учета</w:t>
      </w:r>
    </w:p>
    <w:p w:rsidR="007B615C" w:rsidRDefault="007B615C">
      <w:pPr>
        <w:pStyle w:val="ConsPlusTitle"/>
        <w:jc w:val="center"/>
      </w:pPr>
      <w:r>
        <w:t>микроповреждений (микротравм)</w:t>
      </w:r>
    </w:p>
    <w:p w:rsidR="007B615C" w:rsidRDefault="007B615C">
      <w:pPr>
        <w:pStyle w:val="ConsPlusNormal"/>
        <w:jc w:val="both"/>
      </w:pPr>
    </w:p>
    <w:p w:rsidR="007B615C" w:rsidRDefault="007B615C">
      <w:pPr>
        <w:pStyle w:val="ConsPlusNormal"/>
        <w:ind w:firstLine="540"/>
        <w:jc w:val="both"/>
      </w:pPr>
      <w:r>
        <w:t>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&lt;1&gt; (далее - оповещаемое лицо).</w:t>
      </w:r>
    </w:p>
    <w:p w:rsidR="007B615C" w:rsidRDefault="007B615C">
      <w:pPr>
        <w:pStyle w:val="ConsPlusNormal"/>
        <w:spacing w:before="220"/>
        <w:ind w:firstLine="540"/>
        <w:jc w:val="both"/>
      </w:pPr>
      <w:r>
        <w:t>--------------------------------</w:t>
      </w:r>
    </w:p>
    <w:p w:rsidR="007B615C" w:rsidRDefault="007B615C">
      <w:pPr>
        <w:pStyle w:val="ConsPlusNormal"/>
        <w:spacing w:before="220"/>
        <w:ind w:firstLine="540"/>
        <w:jc w:val="both"/>
      </w:pPr>
      <w:r>
        <w:lastRenderedPageBreak/>
        <w:t xml:space="preserve">&lt;1&gt; </w:t>
      </w:r>
      <w:hyperlink r:id="rId11">
        <w:r>
          <w:rPr>
            <w:color w:val="0000FF"/>
          </w:rPr>
          <w:t>Часть 3 статьи 226</w:t>
        </w:r>
      </w:hyperlink>
      <w:r>
        <w:t xml:space="preserve"> Трудового кодекса Российской Федерации (Собрание законодательства Российской Федерации, 2002, N 1, ст. 3; 2021, N 27, ст. 5139).</w:t>
      </w:r>
    </w:p>
    <w:p w:rsidR="007B615C" w:rsidRDefault="007B615C">
      <w:pPr>
        <w:pStyle w:val="ConsPlusNormal"/>
        <w:jc w:val="both"/>
      </w:pPr>
    </w:p>
    <w:p w:rsidR="007B615C" w:rsidRDefault="007B615C">
      <w:pPr>
        <w:pStyle w:val="ConsPlusNormal"/>
        <w:ind w:firstLine="540"/>
        <w:jc w:val="both"/>
      </w:pPr>
      <w: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7B615C" w:rsidRDefault="007B615C">
      <w:pPr>
        <w:pStyle w:val="ConsPlusNormal"/>
        <w:spacing w:before="220"/>
        <w:ind w:firstLine="540"/>
        <w:jc w:val="both"/>
      </w:pPr>
      <w:r>
        <w:t>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7B615C" w:rsidRDefault="007B615C">
      <w:pPr>
        <w:pStyle w:val="ConsPlusNormal"/>
        <w:spacing w:before="220"/>
        <w:ind w:firstLine="540"/>
        <w:jc w:val="both"/>
      </w:pPr>
      <w:r>
        <w:t>7. Оповещаемому лицу рекомендуется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p w:rsidR="007B615C" w:rsidRDefault="007B615C">
      <w:pPr>
        <w:pStyle w:val="ConsPlusNormal"/>
        <w:spacing w:before="220"/>
        <w:ind w:firstLine="540"/>
        <w:jc w:val="both"/>
      </w:pPr>
      <w:r>
        <w:t>При информировании уполномоченного лица рекомендуется сообщать:</w:t>
      </w:r>
    </w:p>
    <w:p w:rsidR="007B615C" w:rsidRDefault="007B615C">
      <w:pPr>
        <w:pStyle w:val="ConsPlusNormal"/>
        <w:spacing w:before="220"/>
        <w:ind w:firstLine="540"/>
        <w:jc w:val="both"/>
      </w:pPr>
      <w:proofErr w:type="gramStart"/>
      <w:r>
        <w:t>фамилию, имя, отчество (при наличии) пострадавшего работника, должность, структурное подразделение;</w:t>
      </w:r>
      <w:proofErr w:type="gramEnd"/>
    </w:p>
    <w:p w:rsidR="007B615C" w:rsidRDefault="007B615C">
      <w:pPr>
        <w:pStyle w:val="ConsPlusNormal"/>
        <w:spacing w:before="220"/>
        <w:ind w:firstLine="540"/>
        <w:jc w:val="both"/>
      </w:pPr>
      <w:r>
        <w:t>место, дату и время получения работником микроповреждения (микротравмы);</w:t>
      </w:r>
    </w:p>
    <w:p w:rsidR="007B615C" w:rsidRDefault="007B615C">
      <w:pPr>
        <w:pStyle w:val="ConsPlusNormal"/>
        <w:spacing w:before="220"/>
        <w:ind w:firstLine="540"/>
        <w:jc w:val="both"/>
      </w:pPr>
      <w:r>
        <w:t>характер (описание) микротравмы;</w:t>
      </w:r>
    </w:p>
    <w:p w:rsidR="007B615C" w:rsidRDefault="007B615C">
      <w:pPr>
        <w:pStyle w:val="ConsPlusNormal"/>
        <w:spacing w:before="220"/>
        <w:ind w:firstLine="540"/>
        <w:jc w:val="both"/>
      </w:pPr>
      <w:r>
        <w:t>краткую информацию об обстоятельствах получения работником микроповреждения (микротравмы).</w:t>
      </w:r>
    </w:p>
    <w:p w:rsidR="007B615C" w:rsidRDefault="007B615C">
      <w:pPr>
        <w:pStyle w:val="ConsPlusNormal"/>
        <w:spacing w:before="220"/>
        <w:ind w:firstLine="540"/>
        <w:jc w:val="both"/>
      </w:pPr>
      <w:bookmarkStart w:id="1" w:name="P60"/>
      <w:bookmarkEnd w:id="1"/>
      <w:r>
        <w:t>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7B615C" w:rsidRDefault="007B615C">
      <w:pPr>
        <w:pStyle w:val="ConsPlusNormal"/>
        <w:spacing w:before="220"/>
        <w:ind w:firstLine="540"/>
        <w:jc w:val="both"/>
      </w:pPr>
      <w: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7B615C" w:rsidRDefault="007B615C">
      <w:pPr>
        <w:pStyle w:val="ConsPlusNormal"/>
        <w:spacing w:before="220"/>
        <w:ind w:firstLine="540"/>
        <w:jc w:val="both"/>
      </w:pPr>
      <w:r>
        <w:t>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 &lt;2&gt;.</w:t>
      </w:r>
    </w:p>
    <w:p w:rsidR="007B615C" w:rsidRDefault="007B615C">
      <w:pPr>
        <w:pStyle w:val="ConsPlusNormal"/>
        <w:spacing w:before="220"/>
        <w:ind w:firstLine="540"/>
        <w:jc w:val="both"/>
      </w:pPr>
      <w:r>
        <w:t>--------------------------------</w:t>
      </w:r>
    </w:p>
    <w:p w:rsidR="007B615C" w:rsidRDefault="007B615C">
      <w:pPr>
        <w:pStyle w:val="ConsPlusNormal"/>
        <w:spacing w:before="220"/>
        <w:ind w:firstLine="540"/>
        <w:jc w:val="both"/>
      </w:pPr>
      <w:r>
        <w:t xml:space="preserve">&lt;2&gt; </w:t>
      </w:r>
      <w:hyperlink r:id="rId12">
        <w:r>
          <w:rPr>
            <w:color w:val="0000FF"/>
          </w:rPr>
          <w:t>Абзац двенадцатый части 1 статьи 216</w:t>
        </w:r>
      </w:hyperlink>
      <w:r>
        <w:t xml:space="preserve"> Трудового кодекса Российской Федерации (Собрание законодательства Российской Федерации, 2002, N 1, ст. 3; 2021, N 27, ст. 5139).</w:t>
      </w:r>
    </w:p>
    <w:p w:rsidR="007B615C" w:rsidRDefault="007B615C">
      <w:pPr>
        <w:pStyle w:val="ConsPlusNormal"/>
        <w:jc w:val="both"/>
      </w:pPr>
    </w:p>
    <w:p w:rsidR="007B615C" w:rsidRDefault="007B615C">
      <w:pPr>
        <w:pStyle w:val="ConsPlusNormal"/>
        <w:ind w:firstLine="540"/>
        <w:jc w:val="both"/>
      </w:pPr>
      <w:r>
        <w:t xml:space="preserve">Работодателю рекомендуется привлекать пострадавшего работника лично или через своих представителей, включая представителей выборного органа первичной профсоюзной </w:t>
      </w:r>
      <w:r>
        <w:lastRenderedPageBreak/>
        <w:t>организации,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7B615C" w:rsidRDefault="007B615C">
      <w:pPr>
        <w:pStyle w:val="ConsPlusNormal"/>
        <w:spacing w:before="220"/>
        <w:ind w:firstLine="540"/>
        <w:jc w:val="both"/>
      </w:pPr>
      <w:r>
        <w:t xml:space="preserve">10. Уполномоченному лицу по результатам действий, проведенных в соответствии с </w:t>
      </w:r>
      <w:hyperlink w:anchor="P60">
        <w:r>
          <w:rPr>
            <w:color w:val="0000FF"/>
          </w:rPr>
          <w:t>пунктом 8</w:t>
        </w:r>
      </w:hyperlink>
      <w:r>
        <w:t xml:space="preserve"> настоящих Рекомендаций, рекомендуется составлять Справку.</w:t>
      </w:r>
    </w:p>
    <w:p w:rsidR="007B615C" w:rsidRDefault="007B615C">
      <w:pPr>
        <w:pStyle w:val="ConsPlusNormal"/>
        <w:spacing w:before="220"/>
        <w:ind w:firstLine="540"/>
        <w:jc w:val="both"/>
      </w:pPr>
      <w:r>
        <w:t>11. Уполномоченному лицу рекомендуется обеспечивать регистрацию в Журнале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rsidR="007B615C" w:rsidRDefault="007B615C">
      <w:pPr>
        <w:pStyle w:val="ConsPlusNormal"/>
        <w:spacing w:before="220"/>
        <w:ind w:firstLine="540"/>
        <w:jc w:val="both"/>
      </w:pPr>
      <w:r>
        <w:t>При подготовке перечня соответствующих мероприятий рекомендуется учитывать:</w:t>
      </w:r>
    </w:p>
    <w:p w:rsidR="007B615C" w:rsidRDefault="007B615C">
      <w:pPr>
        <w:pStyle w:val="ConsPlusNormal"/>
        <w:spacing w:before="220"/>
        <w:ind w:firstLine="540"/>
        <w:jc w:val="both"/>
      </w:pPr>
      <w:r>
        <w:t>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7B615C" w:rsidRDefault="007B615C">
      <w:pPr>
        <w:pStyle w:val="ConsPlusNormal"/>
        <w:spacing w:before="220"/>
        <w:ind w:firstLine="540"/>
        <w:jc w:val="both"/>
      </w:pPr>
      <w:r>
        <w:t>организационные недостатки в функционировании системы управления охраной труда;</w:t>
      </w:r>
    </w:p>
    <w:p w:rsidR="007B615C" w:rsidRDefault="007B615C">
      <w:pPr>
        <w:pStyle w:val="ConsPlusNormal"/>
        <w:spacing w:before="220"/>
        <w:ind w:firstLine="540"/>
        <w:jc w:val="both"/>
      </w:pPr>
      <w:r>
        <w:t>физическое состояние работника в момент получения микроповреждения (микротравмы);</w:t>
      </w:r>
    </w:p>
    <w:p w:rsidR="007B615C" w:rsidRDefault="007B615C">
      <w:pPr>
        <w:pStyle w:val="ConsPlusNormal"/>
        <w:spacing w:before="220"/>
        <w:ind w:firstLine="540"/>
        <w:jc w:val="both"/>
      </w:pPr>
      <w:r>
        <w:t>меры по контролю;</w:t>
      </w:r>
    </w:p>
    <w:p w:rsidR="007B615C" w:rsidRDefault="007B615C">
      <w:pPr>
        <w:pStyle w:val="ConsPlusNormal"/>
        <w:spacing w:before="220"/>
        <w:ind w:firstLine="540"/>
        <w:jc w:val="both"/>
      </w:pPr>
      <w:r>
        <w:t>механизмы оценки эффективности мер по контролю и реализации профилактических мероприятий.</w:t>
      </w: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right"/>
        <w:outlineLvl w:val="1"/>
      </w:pPr>
      <w:r>
        <w:t>Приложение N 1</w:t>
      </w:r>
    </w:p>
    <w:p w:rsidR="007B615C" w:rsidRDefault="007B615C">
      <w:pPr>
        <w:pStyle w:val="ConsPlusNormal"/>
        <w:jc w:val="right"/>
      </w:pPr>
      <w:r>
        <w:t>к Рекомендациям по учету</w:t>
      </w:r>
    </w:p>
    <w:p w:rsidR="007B615C" w:rsidRDefault="007B615C">
      <w:pPr>
        <w:pStyle w:val="ConsPlusNormal"/>
        <w:jc w:val="right"/>
      </w:pPr>
      <w:r>
        <w:t>микроповреждений (микротравм)</w:t>
      </w:r>
    </w:p>
    <w:p w:rsidR="007B615C" w:rsidRDefault="007B615C">
      <w:pPr>
        <w:pStyle w:val="ConsPlusNormal"/>
        <w:jc w:val="right"/>
      </w:pPr>
      <w:r>
        <w:t xml:space="preserve">работников, </w:t>
      </w:r>
      <w:proofErr w:type="gramStart"/>
      <w:r>
        <w:t>утвержденным</w:t>
      </w:r>
      <w:proofErr w:type="gramEnd"/>
    </w:p>
    <w:p w:rsidR="007B615C" w:rsidRDefault="007B615C">
      <w:pPr>
        <w:pStyle w:val="ConsPlusNormal"/>
        <w:jc w:val="right"/>
      </w:pPr>
      <w:r>
        <w:t>приказом Министерства труда</w:t>
      </w:r>
    </w:p>
    <w:p w:rsidR="007B615C" w:rsidRDefault="007B615C">
      <w:pPr>
        <w:pStyle w:val="ConsPlusNormal"/>
        <w:jc w:val="right"/>
      </w:pPr>
      <w:r>
        <w:t>и социальной защиты</w:t>
      </w:r>
    </w:p>
    <w:p w:rsidR="007B615C" w:rsidRDefault="007B615C">
      <w:pPr>
        <w:pStyle w:val="ConsPlusNormal"/>
        <w:jc w:val="right"/>
      </w:pPr>
      <w:r>
        <w:t>Российской Федерации</w:t>
      </w:r>
    </w:p>
    <w:p w:rsidR="007B615C" w:rsidRDefault="007B615C">
      <w:pPr>
        <w:pStyle w:val="ConsPlusNormal"/>
        <w:jc w:val="right"/>
      </w:pPr>
      <w:r>
        <w:t>от 15 сентября 2021 г. N 632</w:t>
      </w:r>
    </w:p>
    <w:p w:rsidR="007B615C" w:rsidRDefault="007B615C">
      <w:pPr>
        <w:pStyle w:val="ConsPlusNormal"/>
        <w:jc w:val="both"/>
      </w:pPr>
    </w:p>
    <w:p w:rsidR="007B615C" w:rsidRDefault="007B615C">
      <w:pPr>
        <w:pStyle w:val="ConsPlusNormal"/>
        <w:jc w:val="right"/>
      </w:pPr>
      <w:r>
        <w:t>Рекомендуемый образец</w:t>
      </w:r>
    </w:p>
    <w:p w:rsidR="007B615C" w:rsidRDefault="007B615C">
      <w:pPr>
        <w:pStyle w:val="ConsPlusNormal"/>
        <w:jc w:val="both"/>
      </w:pPr>
    </w:p>
    <w:p w:rsidR="007B615C" w:rsidRDefault="007B615C">
      <w:pPr>
        <w:pStyle w:val="ConsPlusNonformat"/>
        <w:jc w:val="both"/>
      </w:pPr>
      <w:bookmarkStart w:id="2" w:name="P91"/>
      <w:bookmarkEnd w:id="2"/>
      <w:r>
        <w:t xml:space="preserve">                                  Справка</w:t>
      </w:r>
    </w:p>
    <w:p w:rsidR="007B615C" w:rsidRDefault="007B615C">
      <w:pPr>
        <w:pStyle w:val="ConsPlusNonformat"/>
        <w:jc w:val="both"/>
      </w:pPr>
      <w:r>
        <w:t xml:space="preserve">             о рассмотрении причин и обстоятельств, приведших</w:t>
      </w:r>
    </w:p>
    <w:p w:rsidR="007B615C" w:rsidRDefault="007B615C">
      <w:pPr>
        <w:pStyle w:val="ConsPlusNonformat"/>
        <w:jc w:val="both"/>
      </w:pPr>
      <w:r>
        <w:t xml:space="preserve">         к возникновению микроповреждения (микротравмы) работника</w:t>
      </w:r>
    </w:p>
    <w:p w:rsidR="007B615C" w:rsidRDefault="007B615C">
      <w:pPr>
        <w:pStyle w:val="ConsPlusNonformat"/>
        <w:jc w:val="both"/>
      </w:pPr>
    </w:p>
    <w:p w:rsidR="007B615C" w:rsidRDefault="007B615C">
      <w:pPr>
        <w:pStyle w:val="ConsPlusNonformat"/>
        <w:jc w:val="both"/>
      </w:pPr>
      <w:r>
        <w:t>Пострадавший работник</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 xml:space="preserve">      </w:t>
      </w:r>
      <w:proofErr w:type="gramStart"/>
      <w:r>
        <w:t>(фамилия, имя, отчество (при наличии), год рождения, должность,</w:t>
      </w:r>
      <w:proofErr w:type="gramEnd"/>
    </w:p>
    <w:p w:rsidR="007B615C" w:rsidRDefault="007B615C">
      <w:pPr>
        <w:pStyle w:val="ConsPlusNonformat"/>
        <w:jc w:val="both"/>
      </w:pPr>
      <w:r>
        <w:t xml:space="preserve">         структурное подразделение, стаж работы по специальности)</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Место получения работником микроповреждения (микротравмы): 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Дата, время получения работником микроповреждения (микротравмы): __________</w:t>
      </w:r>
    </w:p>
    <w:p w:rsidR="007B615C" w:rsidRDefault="007B615C">
      <w:pPr>
        <w:pStyle w:val="ConsPlusNonformat"/>
        <w:jc w:val="both"/>
      </w:pPr>
      <w:r>
        <w:lastRenderedPageBreak/>
        <w:t>___________________________________________________________________________</w:t>
      </w:r>
    </w:p>
    <w:p w:rsidR="007B615C" w:rsidRDefault="007B615C">
      <w:pPr>
        <w:pStyle w:val="ConsPlusNonformat"/>
        <w:jc w:val="both"/>
      </w:pPr>
      <w:r>
        <w:t>Действия по оказанию первой помощи: _______________________________________</w:t>
      </w:r>
    </w:p>
    <w:p w:rsidR="007B615C" w:rsidRDefault="007B615C">
      <w:pPr>
        <w:pStyle w:val="ConsPlusNonformat"/>
        <w:jc w:val="both"/>
      </w:pPr>
      <w:r>
        <w:t>Характер (описание) микротравмы 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Обстоятельства: ___________________________________________________________</w:t>
      </w:r>
    </w:p>
    <w:p w:rsidR="007B615C" w:rsidRDefault="007B615C">
      <w:pPr>
        <w:pStyle w:val="ConsPlusNonformat"/>
        <w:jc w:val="both"/>
      </w:pPr>
      <w:r>
        <w:t xml:space="preserve">                       </w:t>
      </w:r>
      <w:proofErr w:type="gramStart"/>
      <w:r>
        <w:t>(изложение обстоятельств получения работником</w:t>
      </w:r>
      <w:proofErr w:type="gramEnd"/>
    </w:p>
    <w:p w:rsidR="007B615C" w:rsidRDefault="007B615C">
      <w:pPr>
        <w:pStyle w:val="ConsPlusNonformat"/>
        <w:jc w:val="both"/>
      </w:pPr>
      <w:r>
        <w:t xml:space="preserve">                               микроповреждения (микротравмы)</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Причины, приведшие к микроповреждению (микротравме):</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 xml:space="preserve">                       (указать выявленные причины)</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Предложения    по   устранению   причин,   приведших   к   микроповреждению</w:t>
      </w:r>
    </w:p>
    <w:p w:rsidR="007B615C" w:rsidRDefault="007B615C">
      <w:pPr>
        <w:pStyle w:val="ConsPlusNonformat"/>
        <w:jc w:val="both"/>
      </w:pPr>
      <w:r>
        <w:t>(микротравме): 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nformat"/>
        <w:jc w:val="both"/>
      </w:pPr>
      <w:r>
        <w:t>___________________________________________________________________________</w:t>
      </w:r>
    </w:p>
    <w:p w:rsidR="007B615C" w:rsidRDefault="007B615C">
      <w:pPr>
        <w:pStyle w:val="ConsPlusNormal"/>
        <w:jc w:val="both"/>
      </w:pPr>
    </w:p>
    <w:tbl>
      <w:tblPr>
        <w:tblW w:w="0" w:type="auto"/>
        <w:tblLayout w:type="fixed"/>
        <w:tblCellMar>
          <w:top w:w="102" w:type="dxa"/>
          <w:left w:w="62" w:type="dxa"/>
          <w:bottom w:w="102" w:type="dxa"/>
          <w:right w:w="62" w:type="dxa"/>
        </w:tblCellMar>
        <w:tblLook w:val="04A0"/>
      </w:tblPr>
      <w:tblGrid>
        <w:gridCol w:w="3515"/>
        <w:gridCol w:w="5556"/>
      </w:tblGrid>
      <w:tr w:rsidR="007B615C">
        <w:tc>
          <w:tcPr>
            <w:tcW w:w="3515" w:type="dxa"/>
            <w:tcBorders>
              <w:top w:val="nil"/>
              <w:left w:val="nil"/>
              <w:bottom w:val="nil"/>
              <w:right w:val="nil"/>
            </w:tcBorders>
          </w:tcPr>
          <w:p w:rsidR="007B615C" w:rsidRDefault="007B615C">
            <w:pPr>
              <w:pStyle w:val="ConsPlusNormal"/>
            </w:pPr>
            <w:r>
              <w:t>Подпись уполномоченного лица</w:t>
            </w:r>
          </w:p>
        </w:tc>
        <w:tc>
          <w:tcPr>
            <w:tcW w:w="5556" w:type="dxa"/>
            <w:tcBorders>
              <w:top w:val="nil"/>
              <w:left w:val="nil"/>
              <w:bottom w:val="single" w:sz="4" w:space="0" w:color="auto"/>
              <w:right w:val="nil"/>
            </w:tcBorders>
          </w:tcPr>
          <w:p w:rsidR="007B615C" w:rsidRDefault="007B615C">
            <w:pPr>
              <w:pStyle w:val="ConsPlusNormal"/>
            </w:pPr>
          </w:p>
        </w:tc>
      </w:tr>
      <w:tr w:rsidR="007B615C">
        <w:tc>
          <w:tcPr>
            <w:tcW w:w="3515" w:type="dxa"/>
            <w:tcBorders>
              <w:top w:val="nil"/>
              <w:left w:val="nil"/>
              <w:bottom w:val="nil"/>
              <w:right w:val="nil"/>
            </w:tcBorders>
          </w:tcPr>
          <w:p w:rsidR="007B615C" w:rsidRDefault="007B615C">
            <w:pPr>
              <w:pStyle w:val="ConsPlusNormal"/>
            </w:pPr>
          </w:p>
        </w:tc>
        <w:tc>
          <w:tcPr>
            <w:tcW w:w="5556" w:type="dxa"/>
            <w:tcBorders>
              <w:top w:val="single" w:sz="4" w:space="0" w:color="auto"/>
              <w:left w:val="nil"/>
              <w:bottom w:val="nil"/>
              <w:right w:val="nil"/>
            </w:tcBorders>
          </w:tcPr>
          <w:p w:rsidR="007B615C" w:rsidRDefault="007B615C">
            <w:pPr>
              <w:pStyle w:val="ConsPlusNormal"/>
              <w:jc w:val="center"/>
            </w:pPr>
            <w:r>
              <w:t>(фамилия, инициалы, должность, дата)</w:t>
            </w:r>
          </w:p>
        </w:tc>
      </w:tr>
    </w:tbl>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both"/>
      </w:pPr>
    </w:p>
    <w:p w:rsidR="007B615C" w:rsidRDefault="007B615C">
      <w:pPr>
        <w:pStyle w:val="ConsPlusNormal"/>
        <w:jc w:val="right"/>
        <w:outlineLvl w:val="1"/>
      </w:pPr>
      <w:r>
        <w:t>Приложение N 2</w:t>
      </w:r>
    </w:p>
    <w:p w:rsidR="007B615C" w:rsidRDefault="007B615C">
      <w:pPr>
        <w:pStyle w:val="ConsPlusNormal"/>
        <w:jc w:val="right"/>
      </w:pPr>
      <w:r>
        <w:t>к Рекомендациям по учету</w:t>
      </w:r>
    </w:p>
    <w:p w:rsidR="007B615C" w:rsidRDefault="007B615C">
      <w:pPr>
        <w:pStyle w:val="ConsPlusNormal"/>
        <w:jc w:val="right"/>
      </w:pPr>
      <w:r>
        <w:t>микроповреждений (микротравм)</w:t>
      </w:r>
    </w:p>
    <w:p w:rsidR="007B615C" w:rsidRDefault="007B615C">
      <w:pPr>
        <w:pStyle w:val="ConsPlusNormal"/>
        <w:jc w:val="right"/>
      </w:pPr>
      <w:r>
        <w:t xml:space="preserve">работников, </w:t>
      </w:r>
      <w:proofErr w:type="gramStart"/>
      <w:r>
        <w:t>утвержденным</w:t>
      </w:r>
      <w:proofErr w:type="gramEnd"/>
    </w:p>
    <w:p w:rsidR="007B615C" w:rsidRDefault="007B615C">
      <w:pPr>
        <w:pStyle w:val="ConsPlusNormal"/>
        <w:jc w:val="right"/>
      </w:pPr>
      <w:r>
        <w:t>приказом Министерства труда</w:t>
      </w:r>
    </w:p>
    <w:p w:rsidR="007B615C" w:rsidRDefault="007B615C">
      <w:pPr>
        <w:pStyle w:val="ConsPlusNormal"/>
        <w:jc w:val="right"/>
      </w:pPr>
      <w:r>
        <w:t>и социальной защиты</w:t>
      </w:r>
    </w:p>
    <w:p w:rsidR="007B615C" w:rsidRDefault="007B615C">
      <w:pPr>
        <w:pStyle w:val="ConsPlusNormal"/>
        <w:jc w:val="right"/>
      </w:pPr>
      <w:r>
        <w:t>Российской Федерации</w:t>
      </w:r>
    </w:p>
    <w:p w:rsidR="007B615C" w:rsidRDefault="007B615C">
      <w:pPr>
        <w:pStyle w:val="ConsPlusNormal"/>
        <w:jc w:val="right"/>
      </w:pPr>
      <w:r>
        <w:t>от 15 сентября 2021 г. N 632</w:t>
      </w:r>
    </w:p>
    <w:p w:rsidR="007B615C" w:rsidRDefault="007B615C">
      <w:pPr>
        <w:pStyle w:val="ConsPlusNormal"/>
        <w:jc w:val="both"/>
      </w:pPr>
    </w:p>
    <w:p w:rsidR="007B615C" w:rsidRDefault="007B615C">
      <w:pPr>
        <w:pStyle w:val="ConsPlusNormal"/>
        <w:jc w:val="right"/>
      </w:pPr>
      <w:r>
        <w:t>Рекомендуемый образец</w:t>
      </w:r>
    </w:p>
    <w:p w:rsidR="007B615C" w:rsidRDefault="007B615C">
      <w:pPr>
        <w:pStyle w:val="ConsPlusNormal"/>
        <w:jc w:val="both"/>
      </w:pPr>
    </w:p>
    <w:tbl>
      <w:tblPr>
        <w:tblW w:w="0" w:type="auto"/>
        <w:tblLayout w:type="fixed"/>
        <w:tblCellMar>
          <w:top w:w="102" w:type="dxa"/>
          <w:left w:w="62" w:type="dxa"/>
          <w:bottom w:w="102" w:type="dxa"/>
          <w:right w:w="62" w:type="dxa"/>
        </w:tblCellMar>
        <w:tblLook w:val="04A0"/>
      </w:tblPr>
      <w:tblGrid>
        <w:gridCol w:w="3628"/>
        <w:gridCol w:w="1191"/>
        <w:gridCol w:w="4252"/>
      </w:tblGrid>
      <w:tr w:rsidR="007B615C">
        <w:tc>
          <w:tcPr>
            <w:tcW w:w="9071" w:type="dxa"/>
            <w:gridSpan w:val="3"/>
            <w:tcBorders>
              <w:top w:val="nil"/>
              <w:left w:val="nil"/>
              <w:bottom w:val="nil"/>
              <w:right w:val="nil"/>
            </w:tcBorders>
          </w:tcPr>
          <w:p w:rsidR="007B615C" w:rsidRDefault="007B615C">
            <w:pPr>
              <w:pStyle w:val="ConsPlusNormal"/>
              <w:jc w:val="center"/>
            </w:pPr>
            <w:bookmarkStart w:id="3" w:name="P146"/>
            <w:bookmarkEnd w:id="3"/>
            <w:r>
              <w:t>Журнал учета микроповреждений (микротравм) работников</w:t>
            </w:r>
          </w:p>
        </w:tc>
      </w:tr>
      <w:tr w:rsidR="007B615C">
        <w:tc>
          <w:tcPr>
            <w:tcW w:w="9071" w:type="dxa"/>
            <w:gridSpan w:val="3"/>
            <w:tcBorders>
              <w:top w:val="nil"/>
              <w:left w:val="nil"/>
              <w:bottom w:val="nil"/>
              <w:right w:val="nil"/>
            </w:tcBorders>
          </w:tcPr>
          <w:p w:rsidR="007B615C" w:rsidRDefault="007B615C">
            <w:pPr>
              <w:pStyle w:val="ConsPlusNormal"/>
              <w:jc w:val="center"/>
            </w:pPr>
            <w:r>
              <w:t>_____________________________________________</w:t>
            </w:r>
          </w:p>
          <w:p w:rsidR="007B615C" w:rsidRDefault="007B615C">
            <w:pPr>
              <w:pStyle w:val="ConsPlusNormal"/>
              <w:jc w:val="center"/>
            </w:pPr>
            <w:r>
              <w:t>(наименование организации)</w:t>
            </w:r>
          </w:p>
        </w:tc>
      </w:tr>
      <w:tr w:rsidR="007B615C">
        <w:tc>
          <w:tcPr>
            <w:tcW w:w="3628" w:type="dxa"/>
            <w:tcBorders>
              <w:top w:val="nil"/>
              <w:left w:val="nil"/>
              <w:bottom w:val="nil"/>
              <w:right w:val="nil"/>
            </w:tcBorders>
          </w:tcPr>
          <w:p w:rsidR="007B615C" w:rsidRDefault="007B615C">
            <w:pPr>
              <w:pStyle w:val="ConsPlusNormal"/>
            </w:pPr>
            <w:r>
              <w:t>Дата начала ведения Журнала</w:t>
            </w:r>
          </w:p>
        </w:tc>
        <w:tc>
          <w:tcPr>
            <w:tcW w:w="1191" w:type="dxa"/>
            <w:tcBorders>
              <w:top w:val="nil"/>
              <w:left w:val="nil"/>
              <w:bottom w:val="nil"/>
              <w:right w:val="nil"/>
            </w:tcBorders>
          </w:tcPr>
          <w:p w:rsidR="007B615C" w:rsidRDefault="007B615C">
            <w:pPr>
              <w:pStyle w:val="ConsPlusNormal"/>
            </w:pPr>
          </w:p>
        </w:tc>
        <w:tc>
          <w:tcPr>
            <w:tcW w:w="4252" w:type="dxa"/>
            <w:tcBorders>
              <w:top w:val="nil"/>
              <w:left w:val="nil"/>
              <w:bottom w:val="nil"/>
              <w:right w:val="nil"/>
            </w:tcBorders>
          </w:tcPr>
          <w:p w:rsidR="007B615C" w:rsidRDefault="007B615C">
            <w:pPr>
              <w:pStyle w:val="ConsPlusNormal"/>
              <w:jc w:val="right"/>
            </w:pPr>
            <w:r>
              <w:t>Дата окончания ведения Журнала</w:t>
            </w:r>
          </w:p>
        </w:tc>
      </w:tr>
    </w:tbl>
    <w:p w:rsidR="007B615C" w:rsidRDefault="007B61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91"/>
        <w:gridCol w:w="1247"/>
        <w:gridCol w:w="1426"/>
        <w:gridCol w:w="997"/>
        <w:gridCol w:w="964"/>
        <w:gridCol w:w="680"/>
        <w:gridCol w:w="964"/>
        <w:gridCol w:w="964"/>
      </w:tblGrid>
      <w:tr w:rsidR="007B615C">
        <w:tc>
          <w:tcPr>
            <w:tcW w:w="567" w:type="dxa"/>
          </w:tcPr>
          <w:p w:rsidR="007B615C" w:rsidRDefault="007B615C">
            <w:pPr>
              <w:pStyle w:val="ConsPlusNormal"/>
              <w:jc w:val="center"/>
            </w:pPr>
            <w:r>
              <w:t xml:space="preserve">N </w:t>
            </w:r>
            <w:proofErr w:type="gramStart"/>
            <w:r>
              <w:t>п</w:t>
            </w:r>
            <w:proofErr w:type="gramEnd"/>
            <w:r>
              <w:t>/п</w:t>
            </w:r>
          </w:p>
        </w:tc>
        <w:tc>
          <w:tcPr>
            <w:tcW w:w="1191" w:type="dxa"/>
          </w:tcPr>
          <w:p w:rsidR="007B615C" w:rsidRDefault="007B615C">
            <w:pPr>
              <w:pStyle w:val="ConsPlusNormal"/>
              <w:jc w:val="center"/>
            </w:pPr>
            <w:r>
              <w:t>ФИО пострадавшего работника, должность, подразделение</w:t>
            </w:r>
          </w:p>
        </w:tc>
        <w:tc>
          <w:tcPr>
            <w:tcW w:w="1247" w:type="dxa"/>
          </w:tcPr>
          <w:p w:rsidR="007B615C" w:rsidRDefault="007B615C">
            <w:pPr>
              <w:pStyle w:val="ConsPlusNormal"/>
              <w:jc w:val="center"/>
            </w:pPr>
            <w:r>
              <w:t>Место, дата и время получения микроповреждения (микротравмы)</w:t>
            </w:r>
          </w:p>
        </w:tc>
        <w:tc>
          <w:tcPr>
            <w:tcW w:w="1426" w:type="dxa"/>
          </w:tcPr>
          <w:p w:rsidR="007B615C" w:rsidRDefault="007B615C">
            <w:pPr>
              <w:pStyle w:val="ConsPlusNormal"/>
              <w:jc w:val="center"/>
            </w:pPr>
            <w:r>
              <w:t>Краткие обстоятельства получения работником микроповреждения (микротравмы)</w:t>
            </w:r>
          </w:p>
        </w:tc>
        <w:tc>
          <w:tcPr>
            <w:tcW w:w="997" w:type="dxa"/>
          </w:tcPr>
          <w:p w:rsidR="007B615C" w:rsidRDefault="007B615C">
            <w:pPr>
              <w:pStyle w:val="ConsPlusNormal"/>
              <w:jc w:val="center"/>
            </w:pPr>
            <w:r>
              <w:t>Причины микроповреждения (микротравмы)</w:t>
            </w:r>
          </w:p>
        </w:tc>
        <w:tc>
          <w:tcPr>
            <w:tcW w:w="964" w:type="dxa"/>
          </w:tcPr>
          <w:p w:rsidR="007B615C" w:rsidRDefault="007B615C">
            <w:pPr>
              <w:pStyle w:val="ConsPlusNormal"/>
              <w:jc w:val="center"/>
            </w:pPr>
            <w:r>
              <w:t>Характер (описание) микротравмы</w:t>
            </w:r>
          </w:p>
        </w:tc>
        <w:tc>
          <w:tcPr>
            <w:tcW w:w="680" w:type="dxa"/>
          </w:tcPr>
          <w:p w:rsidR="007B615C" w:rsidRDefault="007B615C">
            <w:pPr>
              <w:pStyle w:val="ConsPlusNormal"/>
              <w:jc w:val="center"/>
            </w:pPr>
            <w:r>
              <w:t>Принятые меры</w:t>
            </w:r>
          </w:p>
        </w:tc>
        <w:tc>
          <w:tcPr>
            <w:tcW w:w="964" w:type="dxa"/>
          </w:tcPr>
          <w:p w:rsidR="007B615C" w:rsidRDefault="007B615C">
            <w:pPr>
              <w:pStyle w:val="ConsPlusNormal"/>
              <w:jc w:val="center"/>
            </w:pPr>
            <w:r>
              <w:t>Последствия микроповреждений (микротравмы)</w:t>
            </w:r>
          </w:p>
        </w:tc>
        <w:tc>
          <w:tcPr>
            <w:tcW w:w="964" w:type="dxa"/>
          </w:tcPr>
          <w:p w:rsidR="007B615C" w:rsidRDefault="007B615C">
            <w:pPr>
              <w:pStyle w:val="ConsPlusNormal"/>
              <w:jc w:val="center"/>
            </w:pPr>
            <w:r>
              <w:t>ФИО лица, должность производившего запись</w:t>
            </w:r>
          </w:p>
        </w:tc>
      </w:tr>
      <w:tr w:rsidR="007B615C">
        <w:tc>
          <w:tcPr>
            <w:tcW w:w="567" w:type="dxa"/>
          </w:tcPr>
          <w:p w:rsidR="007B615C" w:rsidRDefault="007B615C">
            <w:pPr>
              <w:pStyle w:val="ConsPlusNormal"/>
              <w:jc w:val="center"/>
            </w:pPr>
            <w:r>
              <w:t>1</w:t>
            </w:r>
          </w:p>
        </w:tc>
        <w:tc>
          <w:tcPr>
            <w:tcW w:w="1191" w:type="dxa"/>
          </w:tcPr>
          <w:p w:rsidR="007B615C" w:rsidRDefault="007B615C">
            <w:pPr>
              <w:pStyle w:val="ConsPlusNormal"/>
              <w:jc w:val="center"/>
            </w:pPr>
            <w:r>
              <w:t>2</w:t>
            </w:r>
          </w:p>
        </w:tc>
        <w:tc>
          <w:tcPr>
            <w:tcW w:w="1247" w:type="dxa"/>
          </w:tcPr>
          <w:p w:rsidR="007B615C" w:rsidRDefault="007B615C">
            <w:pPr>
              <w:pStyle w:val="ConsPlusNormal"/>
              <w:jc w:val="center"/>
            </w:pPr>
            <w:r>
              <w:t>3</w:t>
            </w:r>
          </w:p>
        </w:tc>
        <w:tc>
          <w:tcPr>
            <w:tcW w:w="1426" w:type="dxa"/>
          </w:tcPr>
          <w:p w:rsidR="007B615C" w:rsidRDefault="007B615C">
            <w:pPr>
              <w:pStyle w:val="ConsPlusNormal"/>
              <w:jc w:val="center"/>
            </w:pPr>
            <w:r>
              <w:t>4</w:t>
            </w:r>
          </w:p>
        </w:tc>
        <w:tc>
          <w:tcPr>
            <w:tcW w:w="997" w:type="dxa"/>
          </w:tcPr>
          <w:p w:rsidR="007B615C" w:rsidRDefault="007B615C">
            <w:pPr>
              <w:pStyle w:val="ConsPlusNormal"/>
              <w:jc w:val="center"/>
            </w:pPr>
            <w:r>
              <w:t>5</w:t>
            </w:r>
          </w:p>
        </w:tc>
        <w:tc>
          <w:tcPr>
            <w:tcW w:w="964" w:type="dxa"/>
          </w:tcPr>
          <w:p w:rsidR="007B615C" w:rsidRDefault="007B615C">
            <w:pPr>
              <w:pStyle w:val="ConsPlusNormal"/>
              <w:jc w:val="center"/>
            </w:pPr>
            <w:r>
              <w:t>6</w:t>
            </w:r>
          </w:p>
        </w:tc>
        <w:tc>
          <w:tcPr>
            <w:tcW w:w="680" w:type="dxa"/>
          </w:tcPr>
          <w:p w:rsidR="007B615C" w:rsidRDefault="007B615C">
            <w:pPr>
              <w:pStyle w:val="ConsPlusNormal"/>
              <w:jc w:val="center"/>
            </w:pPr>
            <w:r>
              <w:t>7</w:t>
            </w:r>
          </w:p>
        </w:tc>
        <w:tc>
          <w:tcPr>
            <w:tcW w:w="964" w:type="dxa"/>
          </w:tcPr>
          <w:p w:rsidR="007B615C" w:rsidRDefault="007B615C">
            <w:pPr>
              <w:pStyle w:val="ConsPlusNormal"/>
              <w:jc w:val="center"/>
            </w:pPr>
            <w:r>
              <w:t>8</w:t>
            </w:r>
          </w:p>
        </w:tc>
        <w:tc>
          <w:tcPr>
            <w:tcW w:w="964" w:type="dxa"/>
          </w:tcPr>
          <w:p w:rsidR="007B615C" w:rsidRDefault="007B615C">
            <w:pPr>
              <w:pStyle w:val="ConsPlusNormal"/>
              <w:jc w:val="center"/>
            </w:pPr>
            <w:r>
              <w:t>9</w:t>
            </w:r>
          </w:p>
        </w:tc>
      </w:tr>
      <w:tr w:rsidR="007B615C">
        <w:tc>
          <w:tcPr>
            <w:tcW w:w="567" w:type="dxa"/>
          </w:tcPr>
          <w:p w:rsidR="007B615C" w:rsidRDefault="007B615C">
            <w:pPr>
              <w:pStyle w:val="ConsPlusNormal"/>
            </w:pPr>
          </w:p>
        </w:tc>
        <w:tc>
          <w:tcPr>
            <w:tcW w:w="1191" w:type="dxa"/>
          </w:tcPr>
          <w:p w:rsidR="007B615C" w:rsidRDefault="007B615C">
            <w:pPr>
              <w:pStyle w:val="ConsPlusNormal"/>
            </w:pPr>
          </w:p>
        </w:tc>
        <w:tc>
          <w:tcPr>
            <w:tcW w:w="1247" w:type="dxa"/>
          </w:tcPr>
          <w:p w:rsidR="007B615C" w:rsidRDefault="007B615C">
            <w:pPr>
              <w:pStyle w:val="ConsPlusNormal"/>
            </w:pPr>
          </w:p>
        </w:tc>
        <w:tc>
          <w:tcPr>
            <w:tcW w:w="1426" w:type="dxa"/>
          </w:tcPr>
          <w:p w:rsidR="007B615C" w:rsidRDefault="007B615C">
            <w:pPr>
              <w:pStyle w:val="ConsPlusNormal"/>
            </w:pPr>
          </w:p>
        </w:tc>
        <w:tc>
          <w:tcPr>
            <w:tcW w:w="997" w:type="dxa"/>
          </w:tcPr>
          <w:p w:rsidR="007B615C" w:rsidRDefault="007B615C">
            <w:pPr>
              <w:pStyle w:val="ConsPlusNormal"/>
            </w:pPr>
          </w:p>
        </w:tc>
        <w:tc>
          <w:tcPr>
            <w:tcW w:w="964" w:type="dxa"/>
          </w:tcPr>
          <w:p w:rsidR="007B615C" w:rsidRDefault="007B615C">
            <w:pPr>
              <w:pStyle w:val="ConsPlusNormal"/>
            </w:pPr>
          </w:p>
        </w:tc>
        <w:tc>
          <w:tcPr>
            <w:tcW w:w="680" w:type="dxa"/>
          </w:tcPr>
          <w:p w:rsidR="007B615C" w:rsidRDefault="007B615C">
            <w:pPr>
              <w:pStyle w:val="ConsPlusNormal"/>
            </w:pPr>
          </w:p>
        </w:tc>
        <w:tc>
          <w:tcPr>
            <w:tcW w:w="964" w:type="dxa"/>
          </w:tcPr>
          <w:p w:rsidR="007B615C" w:rsidRDefault="007B615C">
            <w:pPr>
              <w:pStyle w:val="ConsPlusNormal"/>
            </w:pPr>
          </w:p>
        </w:tc>
        <w:tc>
          <w:tcPr>
            <w:tcW w:w="964" w:type="dxa"/>
          </w:tcPr>
          <w:p w:rsidR="007B615C" w:rsidRDefault="007B615C">
            <w:pPr>
              <w:pStyle w:val="ConsPlusNormal"/>
            </w:pPr>
          </w:p>
        </w:tc>
      </w:tr>
      <w:tr w:rsidR="007B615C">
        <w:tc>
          <w:tcPr>
            <w:tcW w:w="567" w:type="dxa"/>
          </w:tcPr>
          <w:p w:rsidR="007B615C" w:rsidRDefault="007B615C">
            <w:pPr>
              <w:pStyle w:val="ConsPlusNormal"/>
            </w:pPr>
          </w:p>
        </w:tc>
        <w:tc>
          <w:tcPr>
            <w:tcW w:w="1191" w:type="dxa"/>
          </w:tcPr>
          <w:p w:rsidR="007B615C" w:rsidRDefault="007B615C">
            <w:pPr>
              <w:pStyle w:val="ConsPlusNormal"/>
            </w:pPr>
          </w:p>
        </w:tc>
        <w:tc>
          <w:tcPr>
            <w:tcW w:w="1247" w:type="dxa"/>
          </w:tcPr>
          <w:p w:rsidR="007B615C" w:rsidRDefault="007B615C">
            <w:pPr>
              <w:pStyle w:val="ConsPlusNormal"/>
            </w:pPr>
          </w:p>
        </w:tc>
        <w:tc>
          <w:tcPr>
            <w:tcW w:w="1426" w:type="dxa"/>
          </w:tcPr>
          <w:p w:rsidR="007B615C" w:rsidRDefault="007B615C">
            <w:pPr>
              <w:pStyle w:val="ConsPlusNormal"/>
            </w:pPr>
          </w:p>
        </w:tc>
        <w:tc>
          <w:tcPr>
            <w:tcW w:w="997" w:type="dxa"/>
          </w:tcPr>
          <w:p w:rsidR="007B615C" w:rsidRDefault="007B615C">
            <w:pPr>
              <w:pStyle w:val="ConsPlusNormal"/>
            </w:pPr>
          </w:p>
        </w:tc>
        <w:tc>
          <w:tcPr>
            <w:tcW w:w="964" w:type="dxa"/>
          </w:tcPr>
          <w:p w:rsidR="007B615C" w:rsidRDefault="007B615C">
            <w:pPr>
              <w:pStyle w:val="ConsPlusNormal"/>
            </w:pPr>
          </w:p>
        </w:tc>
        <w:tc>
          <w:tcPr>
            <w:tcW w:w="680" w:type="dxa"/>
          </w:tcPr>
          <w:p w:rsidR="007B615C" w:rsidRDefault="007B615C">
            <w:pPr>
              <w:pStyle w:val="ConsPlusNormal"/>
            </w:pPr>
          </w:p>
        </w:tc>
        <w:tc>
          <w:tcPr>
            <w:tcW w:w="964" w:type="dxa"/>
          </w:tcPr>
          <w:p w:rsidR="007B615C" w:rsidRDefault="007B615C">
            <w:pPr>
              <w:pStyle w:val="ConsPlusNormal"/>
            </w:pPr>
          </w:p>
        </w:tc>
        <w:tc>
          <w:tcPr>
            <w:tcW w:w="964" w:type="dxa"/>
          </w:tcPr>
          <w:p w:rsidR="007B615C" w:rsidRDefault="007B615C">
            <w:pPr>
              <w:pStyle w:val="ConsPlusNormal"/>
            </w:pPr>
          </w:p>
        </w:tc>
      </w:tr>
    </w:tbl>
    <w:p w:rsidR="007B615C" w:rsidRDefault="007B615C">
      <w:pPr>
        <w:pStyle w:val="ConsPlusNormal"/>
        <w:jc w:val="both"/>
      </w:pPr>
    </w:p>
    <w:p w:rsidR="007B615C" w:rsidRDefault="007B615C">
      <w:pPr>
        <w:pStyle w:val="ConsPlusNormal"/>
        <w:jc w:val="both"/>
      </w:pPr>
    </w:p>
    <w:p w:rsidR="007B615C" w:rsidRDefault="007B615C">
      <w:pPr>
        <w:pStyle w:val="ConsPlusNormal"/>
        <w:pBdr>
          <w:bottom w:val="single" w:sz="6" w:space="0" w:color="auto"/>
        </w:pBdr>
        <w:spacing w:before="100" w:after="100"/>
        <w:jc w:val="both"/>
        <w:rPr>
          <w:sz w:val="2"/>
          <w:szCs w:val="2"/>
        </w:rPr>
      </w:pPr>
    </w:p>
    <w:p w:rsidR="007228EA" w:rsidRDefault="007228EA"/>
    <w:sectPr w:rsidR="007228EA" w:rsidSect="00212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B615C"/>
    <w:rsid w:val="002656DC"/>
    <w:rsid w:val="00316521"/>
    <w:rsid w:val="00441018"/>
    <w:rsid w:val="007228EA"/>
    <w:rsid w:val="007B615C"/>
    <w:rsid w:val="00A14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15C"/>
    <w:pPr>
      <w:widowControl w:val="0"/>
      <w:autoSpaceDE w:val="0"/>
      <w:autoSpaceDN w:val="0"/>
    </w:pPr>
    <w:rPr>
      <w:rFonts w:eastAsiaTheme="minorEastAsia" w:cs="Calibri"/>
      <w:sz w:val="22"/>
      <w:szCs w:val="22"/>
    </w:rPr>
  </w:style>
  <w:style w:type="paragraph" w:customStyle="1" w:styleId="ConsPlusNonformat">
    <w:name w:val="ConsPlusNonformat"/>
    <w:rsid w:val="007B615C"/>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B615C"/>
    <w:pPr>
      <w:widowControl w:val="0"/>
      <w:autoSpaceDE w:val="0"/>
      <w:autoSpaceDN w:val="0"/>
    </w:pPr>
    <w:rPr>
      <w:rFonts w:eastAsiaTheme="minorEastAsia" w:cs="Calibri"/>
      <w:b/>
      <w:sz w:val="22"/>
      <w:szCs w:val="22"/>
    </w:rPr>
  </w:style>
  <w:style w:type="paragraph" w:customStyle="1" w:styleId="ConsPlusTitlePage">
    <w:name w:val="ConsPlusTitlePage"/>
    <w:rsid w:val="007B615C"/>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632&amp;dst=27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502632&amp;dst=2660" TargetMode="External"/><Relationship Id="rId12" Type="http://schemas.openxmlformats.org/officeDocument/2006/relationships/hyperlink" Target="https://login.consultant.ru/link/?req=doc&amp;base=LAW&amp;n=502632&amp;dst=27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2099&amp;dst=81" TargetMode="External"/><Relationship Id="rId11" Type="http://schemas.openxmlformats.org/officeDocument/2006/relationships/hyperlink" Target="https://login.consultant.ru/link/?req=doc&amp;base=LAW&amp;n=502632&amp;dst=2803" TargetMode="External"/><Relationship Id="rId5" Type="http://schemas.openxmlformats.org/officeDocument/2006/relationships/hyperlink" Target="https://login.consultant.ru/link/?req=doc&amp;base=LAW&amp;n=502632&amp;dst=2804" TargetMode="External"/><Relationship Id="rId10" Type="http://schemas.openxmlformats.org/officeDocument/2006/relationships/hyperlink" Target="https://login.consultant.ru/link/?req=doc&amp;base=LAW&amp;n=502632&amp;dst=129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2632&amp;dst=28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2017</Words>
  <Characters>11499</Characters>
  <Application>Microsoft Office Word</Application>
  <DocSecurity>0</DocSecurity>
  <Lines>95</Lines>
  <Paragraphs>26</Paragraphs>
  <ScaleCrop>false</ScaleCrop>
  <Company>Grizli777</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2025-05-13T13:45:00Z</dcterms:created>
  <dcterms:modified xsi:type="dcterms:W3CDTF">2025-05-13T13:52:00Z</dcterms:modified>
</cp:coreProperties>
</file>