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6C" w:rsidRDefault="00522A6C" w:rsidP="00522A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522A6C" w:rsidRDefault="00522A6C" w:rsidP="00522A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 - ЖИРКОВСКИЙ МУНИЦИПАЛЬНЫЙ ОКРУГ» СМОЛЕНСКОЙ ОБЛАСТИ</w:t>
      </w:r>
    </w:p>
    <w:p w:rsidR="00522A6C" w:rsidRDefault="00522A6C" w:rsidP="00522A6C">
      <w:pPr>
        <w:jc w:val="center"/>
        <w:rPr>
          <w:sz w:val="28"/>
          <w:szCs w:val="28"/>
        </w:rPr>
      </w:pPr>
    </w:p>
    <w:p w:rsidR="00522A6C" w:rsidRDefault="00522A6C" w:rsidP="00522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</w:t>
      </w:r>
    </w:p>
    <w:p w:rsidR="00522A6C" w:rsidRDefault="00522A6C" w:rsidP="00522A6C">
      <w:pPr>
        <w:jc w:val="center"/>
        <w:rPr>
          <w:b/>
          <w:sz w:val="28"/>
          <w:szCs w:val="28"/>
        </w:rPr>
      </w:pPr>
    </w:p>
    <w:p w:rsidR="00522A6C" w:rsidRDefault="00522A6C" w:rsidP="00522A6C"/>
    <w:p w:rsidR="00522A6C" w:rsidRPr="00F82D1D" w:rsidRDefault="00522A6C" w:rsidP="00522A6C">
      <w:pPr>
        <w:rPr>
          <w:sz w:val="28"/>
        </w:rPr>
      </w:pPr>
      <w:r>
        <w:rPr>
          <w:sz w:val="28"/>
        </w:rPr>
        <w:t xml:space="preserve"> от 12.03 2025  № 434</w:t>
      </w:r>
    </w:p>
    <w:p w:rsidR="000D2874" w:rsidRDefault="000D2874" w:rsidP="00A37072">
      <w:pPr>
        <w:rPr>
          <w:sz w:val="28"/>
          <w:szCs w:val="28"/>
        </w:rPr>
      </w:pPr>
    </w:p>
    <w:p w:rsidR="00A37072" w:rsidRDefault="00A37072" w:rsidP="0023748C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 xml:space="preserve">образования «Холм-Жирковский </w:t>
      </w:r>
      <w:r w:rsidR="00A12538">
        <w:rPr>
          <w:color w:val="000000"/>
          <w:sz w:val="28"/>
          <w:szCs w:val="28"/>
        </w:rPr>
        <w:t>муниципальный округ</w:t>
      </w:r>
      <w:r w:rsidR="00AB24D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области, на </w:t>
      </w:r>
      <w:r w:rsidR="00E661C4">
        <w:rPr>
          <w:color w:val="000000"/>
          <w:sz w:val="28"/>
          <w:szCs w:val="28"/>
        </w:rPr>
        <w:t>предоставление жилых помещений</w:t>
      </w:r>
      <w:r w:rsidR="002F2F6E">
        <w:rPr>
          <w:color w:val="000000"/>
          <w:sz w:val="28"/>
          <w:szCs w:val="28"/>
        </w:rPr>
        <w:t xml:space="preserve"> дет</w:t>
      </w:r>
      <w:r w:rsidR="00E661C4">
        <w:rPr>
          <w:color w:val="000000"/>
          <w:sz w:val="28"/>
          <w:szCs w:val="28"/>
        </w:rPr>
        <w:t>ям</w:t>
      </w:r>
      <w:r w:rsidR="002F2F6E">
        <w:rPr>
          <w:color w:val="000000"/>
          <w:sz w:val="28"/>
          <w:szCs w:val="28"/>
        </w:rPr>
        <w:t>-сирот</w:t>
      </w:r>
      <w:r w:rsidR="00E661C4">
        <w:rPr>
          <w:color w:val="000000"/>
          <w:sz w:val="28"/>
          <w:szCs w:val="28"/>
        </w:rPr>
        <w:t>ам и детям, оставшимся без попечения родителей</w:t>
      </w:r>
      <w:r w:rsidR="002F2F6E">
        <w:rPr>
          <w:color w:val="000000"/>
          <w:sz w:val="28"/>
          <w:szCs w:val="28"/>
        </w:rPr>
        <w:t>, лиц</w:t>
      </w:r>
      <w:r w:rsidR="00E661C4">
        <w:rPr>
          <w:color w:val="000000"/>
          <w:sz w:val="28"/>
          <w:szCs w:val="28"/>
        </w:rPr>
        <w:t>ам</w:t>
      </w:r>
      <w:r w:rsidR="002F2F6E">
        <w:rPr>
          <w:color w:val="000000"/>
          <w:sz w:val="28"/>
          <w:szCs w:val="28"/>
        </w:rPr>
        <w:t xml:space="preserve"> из их числа </w:t>
      </w:r>
      <w:r w:rsidR="00E661C4">
        <w:rPr>
          <w:color w:val="000000"/>
          <w:sz w:val="28"/>
          <w:szCs w:val="28"/>
        </w:rPr>
        <w:t>по договорам найма специализированных жилых помещений</w:t>
      </w:r>
      <w:r w:rsidR="003E1198">
        <w:rPr>
          <w:sz w:val="28"/>
          <w:szCs w:val="28"/>
        </w:rPr>
        <w:t xml:space="preserve"> 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0D2874" w:rsidRDefault="000D2874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F562B8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F562B8">
        <w:rPr>
          <w:color w:val="000000"/>
          <w:sz w:val="28"/>
          <w:szCs w:val="28"/>
        </w:rPr>
        <w:t xml:space="preserve"> Смоленской области от 29.09.20</w:t>
      </w:r>
      <w:r w:rsidR="004B263C">
        <w:rPr>
          <w:color w:val="000000"/>
          <w:sz w:val="28"/>
          <w:szCs w:val="28"/>
        </w:rPr>
        <w:t>0</w:t>
      </w:r>
      <w:r w:rsidR="00F562B8">
        <w:rPr>
          <w:color w:val="000000"/>
          <w:sz w:val="28"/>
          <w:szCs w:val="28"/>
        </w:rPr>
        <w:t>5</w:t>
      </w:r>
      <w:r w:rsidR="005D6447">
        <w:rPr>
          <w:color w:val="000000"/>
          <w:sz w:val="28"/>
          <w:szCs w:val="28"/>
        </w:rPr>
        <w:t xml:space="preserve"> </w:t>
      </w:r>
      <w:r w:rsidR="00F562B8">
        <w:rPr>
          <w:color w:val="000000"/>
          <w:sz w:val="28"/>
          <w:szCs w:val="28"/>
        </w:rPr>
        <w:t>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0D2874">
        <w:rPr>
          <w:color w:val="000000"/>
          <w:sz w:val="28"/>
          <w:szCs w:val="28"/>
        </w:rPr>
        <w:t xml:space="preserve">, Администрация муниципального образования «Холм-Жирковский </w:t>
      </w:r>
      <w:r w:rsidR="00063806">
        <w:rPr>
          <w:color w:val="000000"/>
          <w:sz w:val="28"/>
          <w:szCs w:val="28"/>
        </w:rPr>
        <w:t>муниципальный округ</w:t>
      </w:r>
      <w:r w:rsidR="000D2874">
        <w:rPr>
          <w:color w:val="000000"/>
          <w:sz w:val="28"/>
          <w:szCs w:val="28"/>
        </w:rPr>
        <w:t>» Смоленской области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7E736F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E736F">
        <w:rPr>
          <w:color w:val="FFFFFF" w:themeColor="background1"/>
          <w:sz w:val="28"/>
          <w:szCs w:val="28"/>
        </w:rPr>
        <w:t>-</w:t>
      </w:r>
      <w:r w:rsidR="00A37072">
        <w:rPr>
          <w:sz w:val="28"/>
          <w:szCs w:val="28"/>
        </w:rPr>
        <w:t xml:space="preserve">Утвердить прилагаемый Порядок расходования </w:t>
      </w:r>
      <w:r w:rsidR="00A37072">
        <w:rPr>
          <w:color w:val="000000"/>
          <w:sz w:val="28"/>
          <w:szCs w:val="28"/>
        </w:rPr>
        <w:t>субвенций</w:t>
      </w:r>
      <w:r w:rsidR="003C4AF0">
        <w:rPr>
          <w:color w:val="000000"/>
          <w:sz w:val="28"/>
          <w:szCs w:val="28"/>
        </w:rPr>
        <w:t xml:space="preserve">, выделяемых из областного бюджета </w:t>
      </w:r>
      <w:r w:rsidR="00A37072">
        <w:rPr>
          <w:color w:val="000000"/>
          <w:sz w:val="28"/>
          <w:szCs w:val="28"/>
        </w:rPr>
        <w:t>бюджет</w:t>
      </w:r>
      <w:r w:rsidR="00AB24D1">
        <w:rPr>
          <w:color w:val="000000"/>
          <w:sz w:val="28"/>
          <w:szCs w:val="28"/>
        </w:rPr>
        <w:t>у</w:t>
      </w:r>
      <w:r w:rsidR="00A37072"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 xml:space="preserve">ого образования «Холм-Жирковский </w:t>
      </w:r>
      <w:r w:rsidR="005D6447">
        <w:rPr>
          <w:color w:val="000000"/>
          <w:sz w:val="28"/>
          <w:szCs w:val="28"/>
        </w:rPr>
        <w:t>муниципальный округ</w:t>
      </w:r>
      <w:r w:rsidR="00AB24D1">
        <w:rPr>
          <w:color w:val="000000"/>
          <w:sz w:val="28"/>
          <w:szCs w:val="28"/>
        </w:rPr>
        <w:t>»</w:t>
      </w:r>
      <w:r w:rsidR="00A37072">
        <w:rPr>
          <w:color w:val="000000"/>
          <w:sz w:val="28"/>
          <w:szCs w:val="28"/>
        </w:rPr>
        <w:t xml:space="preserve"> Смоленской области, </w:t>
      </w:r>
      <w:proofErr w:type="gramStart"/>
      <w:r w:rsidR="00A37072">
        <w:rPr>
          <w:color w:val="000000"/>
          <w:sz w:val="28"/>
          <w:szCs w:val="28"/>
        </w:rPr>
        <w:t>на</w:t>
      </w:r>
      <w:proofErr w:type="gramEnd"/>
      <w:r w:rsidR="00A37072">
        <w:rPr>
          <w:color w:val="000000"/>
          <w:sz w:val="28"/>
          <w:szCs w:val="28"/>
        </w:rPr>
        <w:t xml:space="preserve"> </w:t>
      </w:r>
      <w:r w:rsidR="00E661C4">
        <w:rPr>
          <w:color w:val="000000"/>
          <w:sz w:val="28"/>
          <w:szCs w:val="28"/>
        </w:rPr>
        <w:t xml:space="preserve">предоставление жилых помещений </w:t>
      </w:r>
      <w:r w:rsidR="002F2F6E">
        <w:rPr>
          <w:color w:val="000000"/>
          <w:sz w:val="28"/>
          <w:szCs w:val="28"/>
        </w:rPr>
        <w:t>дет</w:t>
      </w:r>
      <w:r w:rsidR="00E661C4">
        <w:rPr>
          <w:color w:val="000000"/>
          <w:sz w:val="28"/>
          <w:szCs w:val="28"/>
        </w:rPr>
        <w:t>ям</w:t>
      </w:r>
      <w:r w:rsidR="002F2F6E">
        <w:rPr>
          <w:color w:val="000000"/>
          <w:sz w:val="28"/>
          <w:szCs w:val="28"/>
        </w:rPr>
        <w:t>-сирот</w:t>
      </w:r>
      <w:r w:rsidR="00E661C4">
        <w:rPr>
          <w:color w:val="000000"/>
          <w:sz w:val="28"/>
          <w:szCs w:val="28"/>
        </w:rPr>
        <w:t xml:space="preserve">ам и детям, оставшимся без попечения родителей, </w:t>
      </w:r>
      <w:r w:rsidR="002F2F6E">
        <w:rPr>
          <w:color w:val="000000"/>
          <w:sz w:val="28"/>
          <w:szCs w:val="28"/>
        </w:rPr>
        <w:t>лиц</w:t>
      </w:r>
      <w:r w:rsidR="00E661C4">
        <w:rPr>
          <w:color w:val="000000"/>
          <w:sz w:val="28"/>
          <w:szCs w:val="28"/>
        </w:rPr>
        <w:t>ам</w:t>
      </w:r>
      <w:r w:rsidR="002F2F6E">
        <w:rPr>
          <w:color w:val="000000"/>
          <w:sz w:val="28"/>
          <w:szCs w:val="28"/>
        </w:rPr>
        <w:t xml:space="preserve"> из их числа </w:t>
      </w:r>
      <w:r w:rsidR="00E661C4">
        <w:rPr>
          <w:color w:val="000000"/>
          <w:sz w:val="28"/>
          <w:szCs w:val="28"/>
        </w:rPr>
        <w:t>по договорам найма специализированных жилых помещений</w:t>
      </w:r>
      <w:r w:rsidR="00346150">
        <w:rPr>
          <w:sz w:val="28"/>
          <w:szCs w:val="28"/>
        </w:rPr>
        <w:t>.</w:t>
      </w:r>
    </w:p>
    <w:p w:rsidR="007E736F" w:rsidRDefault="007E736F" w:rsidP="007E736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E736F">
        <w:rPr>
          <w:color w:val="FFFFFF" w:themeColor="background1"/>
          <w:sz w:val="28"/>
          <w:szCs w:val="28"/>
        </w:rPr>
        <w:t>-</w:t>
      </w:r>
      <w:r>
        <w:rPr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от 12.01.2023 №1</w:t>
      </w:r>
      <w:r w:rsidR="00522A6C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Порядка расходования субвенций бюджету муниципального образования «Холм-Жирковский район» Смоленской области,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помещений».</w:t>
      </w:r>
      <w:r>
        <w:rPr>
          <w:sz w:val="28"/>
          <w:szCs w:val="28"/>
        </w:rPr>
        <w:t xml:space="preserve"> </w:t>
      </w:r>
    </w:p>
    <w:p w:rsidR="001B4515" w:rsidRPr="001B4515" w:rsidRDefault="007E736F" w:rsidP="001B451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B451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B4515">
        <w:rPr>
          <w:bCs/>
          <w:sz w:val="28"/>
          <w:szCs w:val="28"/>
        </w:rPr>
        <w:t xml:space="preserve">Контроль </w:t>
      </w:r>
      <w:r w:rsidR="006E4C19">
        <w:rPr>
          <w:bCs/>
          <w:sz w:val="28"/>
          <w:szCs w:val="28"/>
        </w:rPr>
        <w:t>за</w:t>
      </w:r>
      <w:r w:rsidR="001B4515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B6256E">
        <w:rPr>
          <w:bCs/>
          <w:sz w:val="28"/>
          <w:szCs w:val="28"/>
        </w:rPr>
        <w:t>образованию</w:t>
      </w:r>
      <w:r w:rsidR="001B4515">
        <w:rPr>
          <w:bCs/>
          <w:sz w:val="28"/>
          <w:szCs w:val="28"/>
        </w:rPr>
        <w:t xml:space="preserve"> Администрации муниципального образования «Холм-Жирковский </w:t>
      </w:r>
      <w:r w:rsidR="005D6447">
        <w:rPr>
          <w:color w:val="000000"/>
          <w:sz w:val="28"/>
          <w:szCs w:val="28"/>
        </w:rPr>
        <w:t>муниципальный округ</w:t>
      </w:r>
      <w:r w:rsidR="001B4515">
        <w:rPr>
          <w:bCs/>
          <w:sz w:val="28"/>
          <w:szCs w:val="28"/>
        </w:rPr>
        <w:t>» Смоленской области (</w:t>
      </w:r>
      <w:r w:rsidR="00B6256E">
        <w:rPr>
          <w:bCs/>
          <w:sz w:val="28"/>
          <w:szCs w:val="28"/>
        </w:rPr>
        <w:t>Т.В.</w:t>
      </w:r>
      <w:r w:rsidR="00A12538">
        <w:rPr>
          <w:bCs/>
          <w:sz w:val="28"/>
          <w:szCs w:val="28"/>
        </w:rPr>
        <w:t xml:space="preserve"> </w:t>
      </w:r>
      <w:r w:rsidR="00B6256E">
        <w:rPr>
          <w:bCs/>
          <w:sz w:val="28"/>
          <w:szCs w:val="28"/>
        </w:rPr>
        <w:t>Муравьева)</w:t>
      </w:r>
      <w:r w:rsidR="001B4515">
        <w:rPr>
          <w:bCs/>
          <w:sz w:val="28"/>
          <w:szCs w:val="28"/>
        </w:rPr>
        <w:t>.</w:t>
      </w:r>
    </w:p>
    <w:p w:rsidR="00A37072" w:rsidRDefault="00AB24D1" w:rsidP="00A37072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E736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C0008">
        <w:rPr>
          <w:sz w:val="28"/>
          <w:szCs w:val="28"/>
        </w:rPr>
        <w:t>Настоящее постановление вступает в силу после дня его подписания</w:t>
      </w:r>
      <w:r w:rsidR="00EF373E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5D0E7F">
        <w:rPr>
          <w:sz w:val="28"/>
          <w:szCs w:val="28"/>
        </w:rPr>
        <w:t>5</w:t>
      </w:r>
      <w:r w:rsidR="00EF373E">
        <w:rPr>
          <w:sz w:val="28"/>
          <w:szCs w:val="28"/>
        </w:rPr>
        <w:t xml:space="preserve"> года</w:t>
      </w:r>
      <w:r w:rsidR="00EC0008">
        <w:rPr>
          <w:sz w:val="28"/>
          <w:szCs w:val="28"/>
        </w:rPr>
        <w:t>.</w:t>
      </w: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EC0008" w:rsidRDefault="00EC0008" w:rsidP="00AB24D1">
      <w:pPr>
        <w:jc w:val="both"/>
        <w:rPr>
          <w:sz w:val="28"/>
          <w:szCs w:val="28"/>
        </w:rPr>
      </w:pPr>
    </w:p>
    <w:p w:rsidR="00EC0008" w:rsidRDefault="00EC0008" w:rsidP="00AB24D1">
      <w:pPr>
        <w:jc w:val="both"/>
        <w:rPr>
          <w:sz w:val="28"/>
          <w:szCs w:val="28"/>
        </w:rPr>
      </w:pPr>
    </w:p>
    <w:p w:rsidR="000265EF" w:rsidRDefault="000265EF" w:rsidP="000265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1046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0265EF" w:rsidRDefault="000265EF" w:rsidP="00026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5265C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0265EF" w:rsidRDefault="000265EF" w:rsidP="000265EF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10461">
        <w:rPr>
          <w:b/>
          <w:sz w:val="28"/>
          <w:szCs w:val="28"/>
        </w:rPr>
        <w:t xml:space="preserve">А.М. </w:t>
      </w:r>
      <w:proofErr w:type="spellStart"/>
      <w:r w:rsidR="00D10461">
        <w:rPr>
          <w:b/>
          <w:sz w:val="28"/>
          <w:szCs w:val="28"/>
        </w:rPr>
        <w:t>Егикян</w:t>
      </w:r>
      <w:proofErr w:type="spellEnd"/>
    </w:p>
    <w:p w:rsidR="00E33512" w:rsidRPr="00E33512" w:rsidRDefault="00E33512" w:rsidP="00E33512"/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522A6C" w:rsidRDefault="00522A6C" w:rsidP="00522A6C"/>
    <w:p w:rsidR="00522A6C" w:rsidRDefault="00522A6C" w:rsidP="00522A6C"/>
    <w:p w:rsidR="00522A6C" w:rsidRDefault="00522A6C" w:rsidP="00522A6C"/>
    <w:p w:rsidR="00522A6C" w:rsidRDefault="00522A6C" w:rsidP="00522A6C"/>
    <w:p w:rsidR="00522A6C" w:rsidRDefault="00522A6C" w:rsidP="00522A6C"/>
    <w:p w:rsidR="00522A6C" w:rsidRDefault="00522A6C" w:rsidP="00522A6C"/>
    <w:p w:rsidR="00522A6C" w:rsidRDefault="00522A6C" w:rsidP="00522A6C"/>
    <w:p w:rsidR="00522A6C" w:rsidRDefault="00522A6C" w:rsidP="00522A6C"/>
    <w:p w:rsidR="00522A6C" w:rsidRDefault="00522A6C" w:rsidP="00522A6C"/>
    <w:p w:rsidR="00522A6C" w:rsidRDefault="00522A6C" w:rsidP="00522A6C"/>
    <w:p w:rsidR="00522A6C" w:rsidRDefault="00522A6C" w:rsidP="00522A6C"/>
    <w:p w:rsidR="00522A6C" w:rsidRDefault="00522A6C" w:rsidP="00522A6C"/>
    <w:p w:rsidR="00522A6C" w:rsidRPr="00522A6C" w:rsidRDefault="00522A6C" w:rsidP="00522A6C"/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2338D9" w:rsidRPr="000D2874" w:rsidRDefault="002338D9" w:rsidP="000D2874"/>
    <w:p w:rsidR="00A37072" w:rsidRDefault="00A37072" w:rsidP="00522A6C">
      <w:pPr>
        <w:pStyle w:val="2"/>
        <w:spacing w:before="0" w:after="0"/>
        <w:ind w:left="4395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522A6C">
      <w:pPr>
        <w:pStyle w:val="a3"/>
        <w:spacing w:after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522A6C">
      <w:pPr>
        <w:pStyle w:val="a3"/>
        <w:spacing w:after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522A6C">
      <w:pPr>
        <w:pStyle w:val="a3"/>
        <w:spacing w:after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8A69B9">
        <w:rPr>
          <w:color w:val="000000"/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A37072" w:rsidRDefault="00A37072" w:rsidP="00522A6C">
      <w:pPr>
        <w:pStyle w:val="a3"/>
        <w:spacing w:after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A37072" w:rsidRDefault="00A37072" w:rsidP="00522A6C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46A1">
        <w:rPr>
          <w:sz w:val="28"/>
          <w:szCs w:val="28"/>
        </w:rPr>
        <w:t>12.03.</w:t>
      </w:r>
      <w:r w:rsidR="00F562B8">
        <w:rPr>
          <w:sz w:val="28"/>
          <w:szCs w:val="28"/>
        </w:rPr>
        <w:t>20</w:t>
      </w:r>
      <w:r w:rsidR="000265EF">
        <w:rPr>
          <w:sz w:val="28"/>
          <w:szCs w:val="28"/>
        </w:rPr>
        <w:t>2</w:t>
      </w:r>
      <w:r w:rsidR="001B0151">
        <w:rPr>
          <w:sz w:val="28"/>
          <w:szCs w:val="28"/>
        </w:rPr>
        <w:t>5</w:t>
      </w:r>
      <w:r w:rsidR="00522A6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46A1">
        <w:rPr>
          <w:sz w:val="28"/>
          <w:szCs w:val="28"/>
        </w:rPr>
        <w:t xml:space="preserve"> 434</w:t>
      </w:r>
      <w:bookmarkStart w:id="0" w:name="_GoBack"/>
      <w:bookmarkEnd w:id="0"/>
    </w:p>
    <w:p w:rsidR="00A37072" w:rsidRDefault="00A37072" w:rsidP="00522A6C">
      <w:pPr>
        <w:pStyle w:val="ConsTitle"/>
        <w:widowControl/>
        <w:ind w:left="4395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015765" w:rsidP="00A37072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субвенций, выделяемых из областного бюджета</w:t>
      </w:r>
      <w:r w:rsidR="00A37072">
        <w:rPr>
          <w:b/>
          <w:bCs/>
          <w:sz w:val="28"/>
          <w:szCs w:val="28"/>
        </w:rPr>
        <w:t xml:space="preserve"> бюджет</w:t>
      </w:r>
      <w:r w:rsidR="00E33512">
        <w:rPr>
          <w:b/>
          <w:bCs/>
          <w:sz w:val="28"/>
          <w:szCs w:val="28"/>
        </w:rPr>
        <w:t>у</w:t>
      </w:r>
      <w:r w:rsidR="00A37072"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 xml:space="preserve">ого образования «Холм-Жирковский </w:t>
      </w:r>
      <w:r w:rsidR="001B0151" w:rsidRPr="001B0151">
        <w:rPr>
          <w:b/>
          <w:color w:val="000000"/>
          <w:sz w:val="28"/>
          <w:szCs w:val="28"/>
        </w:rPr>
        <w:t>муниципальный округ</w:t>
      </w:r>
      <w:r w:rsidR="00E33512" w:rsidRPr="001B0151">
        <w:rPr>
          <w:b/>
          <w:bCs/>
          <w:sz w:val="28"/>
          <w:szCs w:val="28"/>
        </w:rPr>
        <w:t>»</w:t>
      </w:r>
      <w:r w:rsidR="00E33512">
        <w:rPr>
          <w:b/>
          <w:bCs/>
          <w:sz w:val="28"/>
          <w:szCs w:val="28"/>
        </w:rPr>
        <w:t xml:space="preserve"> </w:t>
      </w:r>
      <w:r w:rsidR="00A37072">
        <w:rPr>
          <w:b/>
          <w:bCs/>
          <w:sz w:val="28"/>
          <w:szCs w:val="28"/>
        </w:rPr>
        <w:t xml:space="preserve">Смоленской области, на </w:t>
      </w:r>
      <w:r w:rsidR="001F7A92" w:rsidRPr="001F7A92">
        <w:rPr>
          <w:b/>
          <w:color w:val="000000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1F7A92">
        <w:rPr>
          <w:b/>
          <w:color w:val="000000"/>
          <w:sz w:val="28"/>
          <w:szCs w:val="28"/>
        </w:rPr>
        <w:t>.</w:t>
      </w:r>
    </w:p>
    <w:p w:rsidR="00ED2CCD" w:rsidRDefault="00ED2CCD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547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 xml:space="preserve">ого образования «Холм-Жирковский </w:t>
      </w:r>
      <w:r w:rsidR="001B0151">
        <w:rPr>
          <w:color w:val="000000"/>
          <w:sz w:val="28"/>
          <w:szCs w:val="28"/>
        </w:rPr>
        <w:t>муниципальный округ</w:t>
      </w:r>
      <w:r w:rsidR="00E3351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области, </w:t>
      </w:r>
      <w:r w:rsidR="005479B4">
        <w:rPr>
          <w:color w:val="000000"/>
          <w:sz w:val="28"/>
          <w:szCs w:val="28"/>
        </w:rPr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color w:val="000000"/>
          <w:sz w:val="28"/>
          <w:szCs w:val="28"/>
        </w:rPr>
        <w:t xml:space="preserve"> 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Pr="005479B4" w:rsidRDefault="00A37072" w:rsidP="005479B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Субвенции предоставляются</w:t>
      </w:r>
      <w:r w:rsidR="00DC0459">
        <w:rPr>
          <w:spacing w:val="2"/>
          <w:sz w:val="28"/>
          <w:szCs w:val="28"/>
        </w:rPr>
        <w:t xml:space="preserve"> </w:t>
      </w:r>
      <w:r w:rsidR="001B0151">
        <w:rPr>
          <w:spacing w:val="2"/>
          <w:sz w:val="28"/>
          <w:szCs w:val="28"/>
        </w:rPr>
        <w:t>О</w:t>
      </w:r>
      <w:r w:rsidR="00DC0459">
        <w:rPr>
          <w:spacing w:val="2"/>
          <w:sz w:val="28"/>
          <w:szCs w:val="28"/>
        </w:rPr>
        <w:t xml:space="preserve">тделу по образованию Администрации муниципального образования «Холм-Жирковский </w:t>
      </w:r>
      <w:r w:rsidR="001B0151">
        <w:rPr>
          <w:color w:val="000000"/>
          <w:sz w:val="28"/>
          <w:szCs w:val="28"/>
        </w:rPr>
        <w:t>муниципальный округ</w:t>
      </w:r>
      <w:r w:rsidR="00DC0459">
        <w:rPr>
          <w:spacing w:val="2"/>
          <w:sz w:val="28"/>
          <w:szCs w:val="28"/>
        </w:rPr>
        <w:t>» Смоленской области</w:t>
      </w:r>
      <w:r>
        <w:rPr>
          <w:spacing w:val="2"/>
          <w:sz w:val="28"/>
          <w:szCs w:val="28"/>
        </w:rPr>
        <w:t xml:space="preserve"> </w:t>
      </w:r>
      <w:r w:rsidR="00DC0459">
        <w:rPr>
          <w:spacing w:val="2"/>
          <w:sz w:val="28"/>
          <w:szCs w:val="28"/>
        </w:rPr>
        <w:t xml:space="preserve">на оплату расходов, связанных с </w:t>
      </w:r>
      <w:r w:rsidR="005479B4">
        <w:rPr>
          <w:color w:val="000000"/>
          <w:sz w:val="28"/>
          <w:szCs w:val="28"/>
        </w:rPr>
        <w:t>предоставлением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pacing w:val="2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 xml:space="preserve">муниципального образования «Холм-Жирковский </w:t>
      </w:r>
      <w:r w:rsidR="001B0151">
        <w:rPr>
          <w:color w:val="000000"/>
          <w:sz w:val="28"/>
          <w:szCs w:val="28"/>
        </w:rPr>
        <w:t>муниципальный округ</w:t>
      </w:r>
      <w:r w:rsidR="00BF11E8">
        <w:rPr>
          <w:spacing w:val="2"/>
          <w:sz w:val="28"/>
          <w:szCs w:val="28"/>
        </w:rPr>
        <w:t>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5479B4" w:rsidRDefault="00A37072" w:rsidP="005479B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Главным распорядителем средств субвенций является </w:t>
      </w:r>
      <w:r w:rsidR="00552401">
        <w:rPr>
          <w:sz w:val="28"/>
          <w:szCs w:val="28"/>
        </w:rPr>
        <w:t>О</w:t>
      </w:r>
      <w:r w:rsidR="00CF382B">
        <w:rPr>
          <w:sz w:val="28"/>
          <w:szCs w:val="28"/>
        </w:rPr>
        <w:t xml:space="preserve">тдел по образованию </w:t>
      </w:r>
      <w:r w:rsidR="00CF382B">
        <w:rPr>
          <w:spacing w:val="2"/>
          <w:sz w:val="28"/>
          <w:szCs w:val="28"/>
        </w:rPr>
        <w:t xml:space="preserve">Администрации муниципального образования «Холм-Жирковский </w:t>
      </w:r>
      <w:r w:rsidR="00552401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 (далее - отдел по образованию).</w:t>
      </w:r>
      <w:r w:rsidR="00AB69F4">
        <w:rPr>
          <w:spacing w:val="2"/>
          <w:sz w:val="28"/>
          <w:szCs w:val="28"/>
        </w:rPr>
        <w:t xml:space="preserve"> Главный распорядитель бюджетных средств использует субвенцию на</w:t>
      </w:r>
      <w:r w:rsidR="00266CC9">
        <w:rPr>
          <w:spacing w:val="2"/>
          <w:sz w:val="28"/>
          <w:szCs w:val="28"/>
        </w:rPr>
        <w:t xml:space="preserve"> </w:t>
      </w:r>
      <w:r w:rsidR="005479B4">
        <w:rPr>
          <w:color w:val="000000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5479B4"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Субвенции перечисляются ежемесячно </w:t>
      </w:r>
      <w:r w:rsidR="00552401">
        <w:rPr>
          <w:color w:val="000000"/>
          <w:sz w:val="28"/>
          <w:szCs w:val="28"/>
        </w:rPr>
        <w:t>Министерством образования и науки Смоленской области</w:t>
      </w:r>
      <w:r>
        <w:rPr>
          <w:color w:val="000000"/>
          <w:sz w:val="28"/>
          <w:szCs w:val="28"/>
        </w:rPr>
        <w:t xml:space="preserve"> </w:t>
      </w:r>
      <w:r w:rsidR="00CF382B">
        <w:rPr>
          <w:color w:val="000000"/>
          <w:sz w:val="28"/>
          <w:szCs w:val="28"/>
        </w:rPr>
        <w:t xml:space="preserve">местному </w:t>
      </w:r>
      <w:r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552401">
        <w:rPr>
          <w:spacing w:val="2"/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тдела по образованию Администрации муниципального образования «Холм-Жирковский </w:t>
      </w:r>
      <w:r w:rsidR="00552401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которая представляется в </w:t>
      </w:r>
      <w:r w:rsidR="00552401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="005479B4">
        <w:rPr>
          <w:sz w:val="28"/>
          <w:szCs w:val="28"/>
        </w:rPr>
        <w:t>после заключения муниципального контракта на приобретение специализированного жилого помещения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230560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обеспечивают 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 между получателями средств, а также определение порядка расходования субвенций осуществляются </w:t>
      </w:r>
      <w:r w:rsidR="00230560">
        <w:rPr>
          <w:spacing w:val="2"/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тделом по образованию Администрации муниципального образования «Холм-Жирковский </w:t>
      </w:r>
      <w:r w:rsidR="00230560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> С</w:t>
      </w:r>
      <w:r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 по образованию Администрации муниципального образования «Холм-Жирковский </w:t>
      </w:r>
      <w:r w:rsidR="00FC229C">
        <w:rPr>
          <w:color w:val="000000"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="005479B4">
        <w:rPr>
          <w:sz w:val="28"/>
          <w:szCs w:val="28"/>
        </w:rPr>
        <w:t xml:space="preserve">ежеквартально до 10-го числа месяца, следующего за отчетным периодом, </w:t>
      </w:r>
      <w:r>
        <w:rPr>
          <w:sz w:val="28"/>
          <w:szCs w:val="28"/>
        </w:rPr>
        <w:t>представля</w:t>
      </w:r>
      <w:r w:rsidR="00266CC9">
        <w:rPr>
          <w:sz w:val="28"/>
          <w:szCs w:val="28"/>
        </w:rPr>
        <w:t>е</w:t>
      </w:r>
      <w:r>
        <w:rPr>
          <w:sz w:val="28"/>
          <w:szCs w:val="28"/>
        </w:rPr>
        <w:t xml:space="preserve">т в </w:t>
      </w:r>
      <w:r w:rsidR="00FC229C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отчет о расходовании субвенций по форме, установленной приказом </w:t>
      </w:r>
      <w:r w:rsidR="00FC229C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66CC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F41B36">
        <w:rPr>
          <w:color w:val="000000"/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представляемых в соответствии с пунктами 5,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0181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0181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520F0F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 </w:t>
      </w:r>
      <w:r w:rsidR="003735B7">
        <w:rPr>
          <w:color w:val="000000"/>
          <w:sz w:val="28"/>
          <w:szCs w:val="28"/>
        </w:rPr>
        <w:t xml:space="preserve">заместителя Главы муниципального образования - </w:t>
      </w:r>
      <w:r w:rsidR="00B26FD6">
        <w:rPr>
          <w:color w:val="000000"/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F367CB">
        <w:rPr>
          <w:color w:val="000000"/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522A6C">
      <w:footerReference w:type="default" r:id="rId7"/>
      <w:pgSz w:w="11906" w:h="16838"/>
      <w:pgMar w:top="1276" w:right="850" w:bottom="1134" w:left="1276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F9" w:rsidRDefault="00AB29F9" w:rsidP="00522A6C">
      <w:r>
        <w:separator/>
      </w:r>
    </w:p>
  </w:endnote>
  <w:endnote w:type="continuationSeparator" w:id="0">
    <w:p w:rsidR="00AB29F9" w:rsidRDefault="00AB29F9" w:rsidP="00522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484"/>
      <w:docPartObj>
        <w:docPartGallery w:val="Page Numbers (Bottom of Page)"/>
        <w:docPartUnique/>
      </w:docPartObj>
    </w:sdtPr>
    <w:sdtContent>
      <w:p w:rsidR="00522A6C" w:rsidRDefault="00522A6C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22A6C" w:rsidRDefault="00522A6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F9" w:rsidRDefault="00AB29F9" w:rsidP="00522A6C">
      <w:r>
        <w:separator/>
      </w:r>
    </w:p>
  </w:footnote>
  <w:footnote w:type="continuationSeparator" w:id="0">
    <w:p w:rsidR="00AB29F9" w:rsidRDefault="00AB29F9" w:rsidP="00522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15765"/>
    <w:rsid w:val="000265EF"/>
    <w:rsid w:val="00063806"/>
    <w:rsid w:val="000A56DC"/>
    <w:rsid w:val="000D2874"/>
    <w:rsid w:val="001746A1"/>
    <w:rsid w:val="001B0151"/>
    <w:rsid w:val="001B4515"/>
    <w:rsid w:val="001F3346"/>
    <w:rsid w:val="001F7A92"/>
    <w:rsid w:val="00230560"/>
    <w:rsid w:val="002338D9"/>
    <w:rsid w:val="0023748C"/>
    <w:rsid w:val="00266CC9"/>
    <w:rsid w:val="002E433E"/>
    <w:rsid w:val="002F2F6E"/>
    <w:rsid w:val="00300537"/>
    <w:rsid w:val="00346150"/>
    <w:rsid w:val="00352E98"/>
    <w:rsid w:val="003735B7"/>
    <w:rsid w:val="003C4AF0"/>
    <w:rsid w:val="003E1198"/>
    <w:rsid w:val="004044C5"/>
    <w:rsid w:val="00470454"/>
    <w:rsid w:val="004855B3"/>
    <w:rsid w:val="004B263C"/>
    <w:rsid w:val="00520F0F"/>
    <w:rsid w:val="00522A6C"/>
    <w:rsid w:val="005265C3"/>
    <w:rsid w:val="005479B4"/>
    <w:rsid w:val="00552401"/>
    <w:rsid w:val="00576756"/>
    <w:rsid w:val="005A0F95"/>
    <w:rsid w:val="005D0E7F"/>
    <w:rsid w:val="005D6447"/>
    <w:rsid w:val="006E4C19"/>
    <w:rsid w:val="007E736F"/>
    <w:rsid w:val="00833AC1"/>
    <w:rsid w:val="0086009F"/>
    <w:rsid w:val="008A69B9"/>
    <w:rsid w:val="009C5F90"/>
    <w:rsid w:val="00A12538"/>
    <w:rsid w:val="00A37072"/>
    <w:rsid w:val="00AB24D1"/>
    <w:rsid w:val="00AB29F9"/>
    <w:rsid w:val="00AB69F4"/>
    <w:rsid w:val="00AF550C"/>
    <w:rsid w:val="00B13271"/>
    <w:rsid w:val="00B26FD6"/>
    <w:rsid w:val="00B55AB4"/>
    <w:rsid w:val="00B6256E"/>
    <w:rsid w:val="00B655DD"/>
    <w:rsid w:val="00BF11E8"/>
    <w:rsid w:val="00C13314"/>
    <w:rsid w:val="00CF382B"/>
    <w:rsid w:val="00D01814"/>
    <w:rsid w:val="00D10461"/>
    <w:rsid w:val="00DC0459"/>
    <w:rsid w:val="00DC6C5A"/>
    <w:rsid w:val="00E33512"/>
    <w:rsid w:val="00E661C4"/>
    <w:rsid w:val="00EC0008"/>
    <w:rsid w:val="00ED2CCD"/>
    <w:rsid w:val="00EF373E"/>
    <w:rsid w:val="00F33315"/>
    <w:rsid w:val="00F3557F"/>
    <w:rsid w:val="00F367CB"/>
    <w:rsid w:val="00F41B36"/>
    <w:rsid w:val="00F562B8"/>
    <w:rsid w:val="00F6008D"/>
    <w:rsid w:val="00F82D1D"/>
    <w:rsid w:val="00FC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451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22A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2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22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2A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EA2D-D822-44F8-B165-473C3E37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76</cp:revision>
  <cp:lastPrinted>2023-01-24T08:40:00Z</cp:lastPrinted>
  <dcterms:created xsi:type="dcterms:W3CDTF">2015-03-06T10:48:00Z</dcterms:created>
  <dcterms:modified xsi:type="dcterms:W3CDTF">2025-03-18T06:42:00Z</dcterms:modified>
</cp:coreProperties>
</file>