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BA" w:rsidRDefault="00EC0ABA" w:rsidP="00EC0ABA">
      <w:pPr>
        <w:ind w:right="566"/>
        <w:jc w:val="center"/>
        <w:rPr>
          <w:noProof/>
        </w:rPr>
      </w:pPr>
    </w:p>
    <w:p w:rsidR="00EC0ABA" w:rsidRPr="00181BF4" w:rsidRDefault="00EC0ABA" w:rsidP="00EC0ABA">
      <w:pPr>
        <w:ind w:right="566"/>
        <w:jc w:val="center"/>
      </w:pPr>
    </w:p>
    <w:p w:rsidR="00EC0ABA" w:rsidRPr="007142CD" w:rsidRDefault="00EC0ABA" w:rsidP="00EC0ABA">
      <w:pPr>
        <w:ind w:right="566"/>
        <w:jc w:val="center"/>
        <w:outlineLvl w:val="0"/>
        <w:rPr>
          <w:b/>
          <w:sz w:val="24"/>
          <w:szCs w:val="24"/>
        </w:rPr>
      </w:pPr>
      <w:r w:rsidRPr="007142CD">
        <w:rPr>
          <w:b/>
          <w:sz w:val="24"/>
          <w:szCs w:val="24"/>
        </w:rPr>
        <w:t>АДМИНИСТРАЦИЯ МУНИЦИПАЛЬНОГО ОБРАЗОВАНИЯ</w:t>
      </w:r>
    </w:p>
    <w:p w:rsidR="00EC0ABA" w:rsidRPr="007142CD" w:rsidRDefault="00EC0ABA" w:rsidP="00350010">
      <w:pPr>
        <w:outlineLvl w:val="0"/>
        <w:rPr>
          <w:b/>
          <w:sz w:val="24"/>
          <w:szCs w:val="24"/>
        </w:rPr>
      </w:pPr>
      <w:r w:rsidRPr="007142CD">
        <w:rPr>
          <w:b/>
          <w:sz w:val="24"/>
          <w:szCs w:val="24"/>
        </w:rPr>
        <w:t>«ХОЛМ-ЖИРКОВСКИЙ МУНИЦИПАЛЬНЫЙ ОКРУГ»  СМОЛЕНСКОЙ ОБЛАСТИ</w:t>
      </w:r>
    </w:p>
    <w:p w:rsidR="00EC0ABA" w:rsidRPr="007142CD" w:rsidRDefault="00EC0ABA" w:rsidP="00EC0ABA">
      <w:pPr>
        <w:ind w:right="566"/>
        <w:jc w:val="center"/>
        <w:rPr>
          <w:b/>
          <w:sz w:val="24"/>
          <w:szCs w:val="24"/>
        </w:rPr>
      </w:pPr>
    </w:p>
    <w:p w:rsidR="00EC0ABA" w:rsidRPr="00181BF4" w:rsidRDefault="00EC0ABA" w:rsidP="00EC0ABA">
      <w:pPr>
        <w:ind w:right="566"/>
        <w:jc w:val="center"/>
        <w:outlineLvl w:val="0"/>
        <w:rPr>
          <w:b/>
          <w:sz w:val="28"/>
          <w:szCs w:val="28"/>
        </w:rPr>
      </w:pPr>
      <w:proofErr w:type="gramStart"/>
      <w:r w:rsidRPr="00181BF4">
        <w:rPr>
          <w:b/>
          <w:sz w:val="28"/>
          <w:szCs w:val="28"/>
        </w:rPr>
        <w:t>П</w:t>
      </w:r>
      <w:proofErr w:type="gramEnd"/>
      <w:r w:rsidRPr="00181BF4">
        <w:rPr>
          <w:b/>
          <w:sz w:val="28"/>
          <w:szCs w:val="28"/>
        </w:rPr>
        <w:t xml:space="preserve"> О С Т А Н О В Л Е Н И Е</w:t>
      </w:r>
    </w:p>
    <w:p w:rsidR="00EC0ABA" w:rsidRPr="00181BF4" w:rsidRDefault="00EC0ABA" w:rsidP="00EC0ABA">
      <w:pPr>
        <w:ind w:right="566"/>
        <w:jc w:val="center"/>
        <w:rPr>
          <w:b/>
          <w:sz w:val="28"/>
          <w:szCs w:val="28"/>
        </w:rPr>
      </w:pPr>
      <w:r w:rsidRPr="00181BF4">
        <w:rPr>
          <w:b/>
          <w:sz w:val="28"/>
          <w:szCs w:val="28"/>
        </w:rPr>
        <w:t xml:space="preserve"> </w:t>
      </w:r>
    </w:p>
    <w:p w:rsidR="00EC0ABA" w:rsidRPr="00181BF4" w:rsidRDefault="00EC0ABA" w:rsidP="00EC0ABA">
      <w:pPr>
        <w:tabs>
          <w:tab w:val="center" w:pos="5083"/>
        </w:tabs>
        <w:ind w:right="566"/>
        <w:rPr>
          <w:sz w:val="28"/>
        </w:rPr>
      </w:pPr>
      <w:r w:rsidRPr="00181BF4">
        <w:rPr>
          <w:sz w:val="28"/>
        </w:rPr>
        <w:t xml:space="preserve">от </w:t>
      </w:r>
      <w:r>
        <w:rPr>
          <w:sz w:val="28"/>
        </w:rPr>
        <w:t xml:space="preserve">08.04.2025 </w:t>
      </w:r>
      <w:r w:rsidRPr="00181BF4">
        <w:rPr>
          <w:sz w:val="28"/>
        </w:rPr>
        <w:t>№</w:t>
      </w:r>
      <w:r>
        <w:rPr>
          <w:sz w:val="28"/>
        </w:rPr>
        <w:t>762</w:t>
      </w:r>
      <w:r w:rsidRPr="00181BF4">
        <w:rPr>
          <w:sz w:val="28"/>
        </w:rPr>
        <w:tab/>
      </w:r>
      <w:r w:rsidRPr="00181BF4">
        <w:rPr>
          <w:sz w:val="28"/>
        </w:rPr>
        <w:tab/>
      </w:r>
    </w:p>
    <w:p w:rsidR="00EC0ABA" w:rsidRPr="00181BF4" w:rsidRDefault="00EC0ABA" w:rsidP="00EC0ABA">
      <w:pPr>
        <w:ind w:right="566"/>
        <w:rPr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5245"/>
        <w:gridCol w:w="142"/>
      </w:tblGrid>
      <w:tr w:rsidR="00EC0ABA" w:rsidRPr="0032630C" w:rsidTr="00B26676">
        <w:trPr>
          <w:gridAfter w:val="1"/>
          <w:wAfter w:w="142" w:type="dxa"/>
        </w:trPr>
        <w:tc>
          <w:tcPr>
            <w:tcW w:w="5245" w:type="dxa"/>
          </w:tcPr>
          <w:p w:rsidR="00EC0ABA" w:rsidRPr="0032630C" w:rsidRDefault="00EC0ABA" w:rsidP="00B26676">
            <w:pPr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Административный регламент предоставления государственной (муниципальной) услуги «Согласование переустройства и (или) перепланировки жилых помещений»</w:t>
            </w:r>
          </w:p>
        </w:tc>
      </w:tr>
      <w:tr w:rsidR="00EC0ABA" w:rsidRPr="00181BF4" w:rsidTr="00B26676">
        <w:tc>
          <w:tcPr>
            <w:tcW w:w="5387" w:type="dxa"/>
            <w:gridSpan w:val="2"/>
          </w:tcPr>
          <w:p w:rsidR="00EC0ABA" w:rsidRPr="00181BF4" w:rsidRDefault="00EC0ABA" w:rsidP="00B26676">
            <w:pPr>
              <w:ind w:right="566"/>
              <w:jc w:val="both"/>
              <w:rPr>
                <w:sz w:val="28"/>
                <w:szCs w:val="28"/>
              </w:rPr>
            </w:pPr>
          </w:p>
        </w:tc>
      </w:tr>
    </w:tbl>
    <w:p w:rsidR="00EC0ABA" w:rsidRPr="00181BF4" w:rsidRDefault="00EC0ABA" w:rsidP="00EC0ABA">
      <w:pPr>
        <w:tabs>
          <w:tab w:val="left" w:pos="9639"/>
          <w:tab w:val="left" w:pos="9781"/>
        </w:tabs>
        <w:ind w:right="142" w:firstLine="709"/>
        <w:jc w:val="both"/>
        <w:rPr>
          <w:sz w:val="28"/>
          <w:szCs w:val="28"/>
        </w:rPr>
      </w:pPr>
      <w:proofErr w:type="gramStart"/>
      <w:r w:rsidRPr="00181BF4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>
        <w:rPr>
          <w:sz w:val="28"/>
          <w:szCs w:val="28"/>
        </w:rPr>
        <w:t xml:space="preserve"> отдельных положений законодательных актов Российской Федерации», </w:t>
      </w:r>
      <w:r w:rsidRPr="00181BF4">
        <w:rPr>
          <w:sz w:val="28"/>
          <w:szCs w:val="28"/>
        </w:rPr>
        <w:t xml:space="preserve"> Градостроительным кодексом Российской Федерации, </w:t>
      </w:r>
      <w:r>
        <w:rPr>
          <w:sz w:val="28"/>
          <w:szCs w:val="28"/>
        </w:rPr>
        <w:t xml:space="preserve">рассмотрев протест прокуратуры Холм-Жирковского района Смоленской области от 28.03.2025 №01-02-25, </w:t>
      </w:r>
      <w:r w:rsidRPr="00181BF4">
        <w:rPr>
          <w:sz w:val="28"/>
          <w:szCs w:val="28"/>
        </w:rPr>
        <w:t xml:space="preserve">Администрация муниципального образования «Холм-Жирковский </w:t>
      </w:r>
      <w:r>
        <w:rPr>
          <w:sz w:val="28"/>
          <w:szCs w:val="28"/>
        </w:rPr>
        <w:t>муниципальный округ</w:t>
      </w:r>
      <w:r w:rsidRPr="00181BF4">
        <w:rPr>
          <w:sz w:val="28"/>
          <w:szCs w:val="28"/>
        </w:rPr>
        <w:t>» Смоленской области</w:t>
      </w:r>
    </w:p>
    <w:p w:rsidR="00EC0ABA" w:rsidRPr="00181BF4" w:rsidRDefault="00EC0ABA" w:rsidP="00EC0ABA">
      <w:pPr>
        <w:tabs>
          <w:tab w:val="left" w:pos="9639"/>
          <w:tab w:val="left" w:pos="9781"/>
        </w:tabs>
        <w:ind w:right="142" w:firstLine="709"/>
        <w:rPr>
          <w:sz w:val="28"/>
          <w:szCs w:val="28"/>
        </w:rPr>
      </w:pPr>
    </w:p>
    <w:p w:rsidR="00EC0ABA" w:rsidRPr="00181BF4" w:rsidRDefault="00EC0ABA" w:rsidP="00EC0ABA">
      <w:pPr>
        <w:tabs>
          <w:tab w:val="left" w:pos="9639"/>
          <w:tab w:val="left" w:pos="9781"/>
        </w:tabs>
        <w:ind w:right="142" w:firstLine="709"/>
        <w:jc w:val="both"/>
        <w:rPr>
          <w:sz w:val="28"/>
          <w:szCs w:val="28"/>
        </w:rPr>
      </w:pPr>
      <w:proofErr w:type="spellStart"/>
      <w:proofErr w:type="gramStart"/>
      <w:r w:rsidRPr="00181BF4">
        <w:rPr>
          <w:sz w:val="28"/>
          <w:szCs w:val="28"/>
        </w:rPr>
        <w:t>п</w:t>
      </w:r>
      <w:proofErr w:type="spellEnd"/>
      <w:proofErr w:type="gramEnd"/>
      <w:r w:rsidRPr="00181BF4">
        <w:rPr>
          <w:sz w:val="28"/>
          <w:szCs w:val="28"/>
        </w:rPr>
        <w:t xml:space="preserve"> о с т а </w:t>
      </w:r>
      <w:proofErr w:type="spellStart"/>
      <w:r w:rsidRPr="00181BF4">
        <w:rPr>
          <w:sz w:val="28"/>
          <w:szCs w:val="28"/>
        </w:rPr>
        <w:t>н</w:t>
      </w:r>
      <w:proofErr w:type="spellEnd"/>
      <w:r w:rsidRPr="00181BF4">
        <w:rPr>
          <w:sz w:val="28"/>
          <w:szCs w:val="28"/>
        </w:rPr>
        <w:t xml:space="preserve"> о в л я е т:</w:t>
      </w:r>
    </w:p>
    <w:p w:rsidR="00EC0ABA" w:rsidRPr="00181BF4" w:rsidRDefault="00EC0ABA" w:rsidP="00EC0ABA">
      <w:pPr>
        <w:tabs>
          <w:tab w:val="left" w:pos="9639"/>
          <w:tab w:val="left" w:pos="9781"/>
        </w:tabs>
        <w:ind w:right="142" w:firstLine="709"/>
        <w:jc w:val="both"/>
        <w:rPr>
          <w:sz w:val="28"/>
          <w:szCs w:val="28"/>
        </w:rPr>
      </w:pPr>
    </w:p>
    <w:p w:rsidR="00EC0ABA" w:rsidRPr="00181BF4" w:rsidRDefault="00EC0ABA" w:rsidP="00EC0ABA">
      <w:pPr>
        <w:tabs>
          <w:tab w:val="left" w:pos="9639"/>
          <w:tab w:val="left" w:pos="9781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181BF4">
        <w:rPr>
          <w:sz w:val="28"/>
          <w:szCs w:val="28"/>
        </w:rPr>
        <w:t>Внести в Административный регламент предоставления государственной (муниципальной)</w:t>
      </w:r>
      <w:r>
        <w:rPr>
          <w:sz w:val="28"/>
          <w:szCs w:val="28"/>
        </w:rPr>
        <w:t xml:space="preserve"> услуги</w:t>
      </w:r>
      <w:r w:rsidRPr="00181BF4">
        <w:rPr>
          <w:sz w:val="28"/>
          <w:szCs w:val="28"/>
        </w:rPr>
        <w:t xml:space="preserve"> </w:t>
      </w:r>
      <w:r w:rsidRPr="0032630C">
        <w:rPr>
          <w:sz w:val="28"/>
          <w:szCs w:val="28"/>
        </w:rPr>
        <w:t>«</w:t>
      </w:r>
      <w:r>
        <w:rPr>
          <w:sz w:val="28"/>
          <w:szCs w:val="28"/>
        </w:rPr>
        <w:t xml:space="preserve">Согласование переустройства и (или) перепланировки жилых помещений», утвержденный постановлением Администрации муниципального образования «Холм-Жирковский район» Смоленской области от 15.07.2016 года № 363 (в редакциях  </w:t>
      </w:r>
      <w:r>
        <w:rPr>
          <w:sz w:val="28"/>
        </w:rPr>
        <w:t xml:space="preserve">от 25.02.2019 № 108, от 12.03.2021 №130, от 03.02.2023 №101, 08.02.2024 №109, от 03.02.2025 №163) </w:t>
      </w:r>
      <w:r w:rsidRPr="00181BF4">
        <w:rPr>
          <w:sz w:val="28"/>
          <w:szCs w:val="28"/>
        </w:rPr>
        <w:t>следующие изменения:</w:t>
      </w:r>
    </w:p>
    <w:p w:rsidR="00EC0ABA" w:rsidRPr="007142CD" w:rsidRDefault="00EC0ABA" w:rsidP="00EC0ABA">
      <w:pPr>
        <w:tabs>
          <w:tab w:val="left" w:pos="9639"/>
          <w:tab w:val="left" w:pos="9781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7142C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7142CD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подпункт 1</w:t>
      </w:r>
      <w:r w:rsidRPr="007142C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7142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1.3.8 </w:t>
      </w:r>
      <w:r w:rsidRPr="007142CD">
        <w:rPr>
          <w:sz w:val="28"/>
          <w:szCs w:val="28"/>
        </w:rPr>
        <w:t xml:space="preserve"> подраздела </w:t>
      </w:r>
      <w:r>
        <w:rPr>
          <w:sz w:val="28"/>
          <w:szCs w:val="28"/>
        </w:rPr>
        <w:t>1.3</w:t>
      </w:r>
      <w:r w:rsidRPr="007142CD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1</w:t>
      </w:r>
      <w:r w:rsidRPr="007142CD">
        <w:rPr>
          <w:sz w:val="28"/>
          <w:szCs w:val="28"/>
        </w:rPr>
        <w:t xml:space="preserve"> «</w:t>
      </w:r>
      <w:r>
        <w:rPr>
          <w:sz w:val="28"/>
          <w:szCs w:val="28"/>
        </w:rPr>
        <w:t>Общие сведения</w:t>
      </w:r>
      <w:r w:rsidRPr="007142CD">
        <w:rPr>
          <w:sz w:val="28"/>
          <w:szCs w:val="28"/>
        </w:rPr>
        <w:t>» в новой редакции: «</w:t>
      </w:r>
      <w:r>
        <w:rPr>
          <w:sz w:val="28"/>
          <w:szCs w:val="28"/>
        </w:rPr>
        <w:t>1)</w:t>
      </w:r>
      <w:r w:rsidRPr="007142CD"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</w:t>
      </w:r>
      <w:r>
        <w:rPr>
          <w:sz w:val="28"/>
          <w:szCs w:val="28"/>
        </w:rPr>
        <w:t>азанных информационных системах.</w:t>
      </w:r>
      <w:proofErr w:type="gramEnd"/>
    </w:p>
    <w:p w:rsidR="00EC0ABA" w:rsidRPr="00EC0ABA" w:rsidRDefault="00EC0ABA" w:rsidP="00EC0ABA">
      <w:pPr>
        <w:pStyle w:val="1"/>
        <w:shd w:val="clear" w:color="auto" w:fill="auto"/>
        <w:tabs>
          <w:tab w:val="left" w:pos="1511"/>
          <w:tab w:val="left" w:pos="9639"/>
          <w:tab w:val="left" w:pos="9781"/>
        </w:tabs>
        <w:ind w:right="142" w:firstLine="0"/>
        <w:jc w:val="both"/>
        <w:rPr>
          <w:rFonts w:ascii="Times New Roman" w:hAnsi="Times New Roman" w:cs="Times New Roman"/>
        </w:rPr>
      </w:pPr>
      <w:r w:rsidRPr="00EC0ABA">
        <w:rPr>
          <w:rFonts w:ascii="Times New Roman" w:hAnsi="Times New Roman" w:cs="Times New Roman"/>
        </w:rPr>
        <w:t xml:space="preserve">     </w:t>
      </w:r>
      <w:proofErr w:type="gramStart"/>
      <w:r w:rsidRPr="00EC0ABA">
        <w:rPr>
          <w:rFonts w:ascii="Times New Roman" w:hAnsi="Times New Roman" w:cs="Times New Roman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 технологий, предусмотренных Федеральным законом от 29.12.2022 №572-ФЗ «Об </w:t>
      </w:r>
      <w:r w:rsidRPr="00EC0ABA">
        <w:rPr>
          <w:rFonts w:ascii="Times New Roman" w:hAnsi="Times New Roman" w:cs="Times New Roman"/>
        </w:rPr>
        <w:lastRenderedPageBreak/>
        <w:t xml:space="preserve"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 </w:t>
      </w:r>
      <w:proofErr w:type="gramEnd"/>
    </w:p>
    <w:p w:rsidR="00EC0ABA" w:rsidRPr="00EC0ABA" w:rsidRDefault="00EC0ABA" w:rsidP="00EC0ABA">
      <w:pPr>
        <w:pStyle w:val="1"/>
        <w:shd w:val="clear" w:color="auto" w:fill="auto"/>
        <w:tabs>
          <w:tab w:val="left" w:pos="1511"/>
          <w:tab w:val="left" w:pos="9639"/>
          <w:tab w:val="left" w:pos="9781"/>
        </w:tabs>
        <w:ind w:right="142" w:firstLine="709"/>
        <w:jc w:val="both"/>
        <w:rPr>
          <w:rFonts w:ascii="Times New Roman" w:hAnsi="Times New Roman" w:cs="Times New Roman"/>
        </w:rPr>
      </w:pPr>
      <w:r w:rsidRPr="00EC0ABA">
        <w:rPr>
          <w:rFonts w:ascii="Times New Roman" w:hAnsi="Times New Roman" w:cs="Times New Roman"/>
        </w:rPr>
        <w:t>1.2.  Изложить пункт 5.1 раздела 5 «</w:t>
      </w:r>
      <w:r w:rsidRPr="00EC0ABA">
        <w:rPr>
          <w:rFonts w:ascii="Times New Roman" w:hAnsi="Times New Roman" w:cs="Times New Roman"/>
          <w:bCs/>
        </w:rPr>
        <w:t>Досудебны</w:t>
      </w:r>
      <w:proofErr w:type="gramStart"/>
      <w:r w:rsidRPr="00EC0ABA">
        <w:rPr>
          <w:rFonts w:ascii="Times New Roman" w:hAnsi="Times New Roman" w:cs="Times New Roman"/>
          <w:bCs/>
        </w:rPr>
        <w:t>й(</w:t>
      </w:r>
      <w:proofErr w:type="gramEnd"/>
      <w:r w:rsidRPr="00EC0ABA">
        <w:rPr>
          <w:rFonts w:ascii="Times New Roman" w:hAnsi="Times New Roman" w:cs="Times New Roman"/>
          <w:bCs/>
        </w:rPr>
        <w:t>внесудебный) порядок обжалования решений и действий (бездействия) органа, предоставляющего государственную(муниципальную) услугу, а также должностных лиц, муниципальных служащих</w:t>
      </w:r>
      <w:r w:rsidRPr="00EC0ABA">
        <w:rPr>
          <w:rFonts w:ascii="Times New Roman" w:hAnsi="Times New Roman" w:cs="Times New Roman"/>
          <w:bCs/>
          <w:iCs/>
        </w:rPr>
        <w:t xml:space="preserve">» в новой редакции: «5.1. </w:t>
      </w:r>
      <w:r w:rsidRPr="00EC0ABA">
        <w:rPr>
          <w:rFonts w:ascii="Times New Roman" w:hAnsi="Times New Roman" w:cs="Times New Roman"/>
        </w:rPr>
        <w:t>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:rsidR="00EC0ABA" w:rsidRPr="00EC0ABA" w:rsidRDefault="00EC0ABA" w:rsidP="00EC0ABA">
      <w:pPr>
        <w:pStyle w:val="1"/>
        <w:shd w:val="clear" w:color="auto" w:fill="auto"/>
        <w:tabs>
          <w:tab w:val="left" w:pos="1445"/>
          <w:tab w:val="left" w:pos="9639"/>
          <w:tab w:val="left" w:pos="9781"/>
        </w:tabs>
        <w:ind w:right="142" w:firstLine="0"/>
        <w:jc w:val="both"/>
        <w:rPr>
          <w:rFonts w:ascii="Times New Roman" w:hAnsi="Times New Roman" w:cs="Times New Roman"/>
        </w:rPr>
      </w:pPr>
      <w:r w:rsidRPr="00EC0ABA">
        <w:rPr>
          <w:rFonts w:ascii="Times New Roman" w:hAnsi="Times New Roman" w:cs="Times New Roman"/>
        </w:rPr>
        <w:t xml:space="preserve">     Жалоба может быть подана заявителем в течени</w:t>
      </w:r>
      <w:proofErr w:type="gramStart"/>
      <w:r w:rsidRPr="00EC0ABA">
        <w:rPr>
          <w:rFonts w:ascii="Times New Roman" w:hAnsi="Times New Roman" w:cs="Times New Roman"/>
        </w:rPr>
        <w:t>и</w:t>
      </w:r>
      <w:proofErr w:type="gramEnd"/>
      <w:r w:rsidRPr="00EC0ABA">
        <w:rPr>
          <w:rFonts w:ascii="Times New Roman" w:hAnsi="Times New Roman" w:cs="Times New Roman"/>
        </w:rPr>
        <w:t xml:space="preserve"> тридцати календарных дней со дня, когда заявитель узнал или должен был узнать о нарушении своих прав.».</w:t>
      </w:r>
    </w:p>
    <w:p w:rsidR="00EC0ABA" w:rsidRPr="00EC0ABA" w:rsidRDefault="00EC0ABA" w:rsidP="00EC0ABA">
      <w:pPr>
        <w:pStyle w:val="ConsPlusNormal"/>
        <w:tabs>
          <w:tab w:val="left" w:pos="709"/>
          <w:tab w:val="left" w:pos="9639"/>
          <w:tab w:val="left" w:pos="9781"/>
        </w:tabs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BA">
        <w:rPr>
          <w:rFonts w:ascii="Times New Roman" w:hAnsi="Times New Roman" w:cs="Times New Roman"/>
          <w:sz w:val="28"/>
          <w:szCs w:val="28"/>
        </w:rPr>
        <w:t>1.3.</w:t>
      </w:r>
      <w:r w:rsidRPr="00EC0ABA">
        <w:rPr>
          <w:rFonts w:ascii="Times New Roman" w:hAnsi="Times New Roman" w:cs="Times New Roman"/>
        </w:rPr>
        <w:t xml:space="preserve"> </w:t>
      </w:r>
      <w:r w:rsidRPr="00EC0ABA">
        <w:rPr>
          <w:rFonts w:ascii="Times New Roman" w:hAnsi="Times New Roman" w:cs="Times New Roman"/>
          <w:sz w:val="28"/>
          <w:szCs w:val="28"/>
        </w:rPr>
        <w:t>Изложить пункт 5.6 раздела 5 «</w:t>
      </w:r>
      <w:r w:rsidRPr="00EC0ABA">
        <w:rPr>
          <w:rFonts w:ascii="Times New Roman" w:hAnsi="Times New Roman" w:cs="Times New Roman"/>
          <w:bCs/>
          <w:sz w:val="28"/>
          <w:szCs w:val="28"/>
        </w:rPr>
        <w:t>Досудебны</w:t>
      </w:r>
      <w:proofErr w:type="gramStart"/>
      <w:r w:rsidRPr="00EC0ABA">
        <w:rPr>
          <w:rFonts w:ascii="Times New Roman" w:hAnsi="Times New Roman" w:cs="Times New Roman"/>
          <w:bCs/>
          <w:sz w:val="28"/>
          <w:szCs w:val="28"/>
        </w:rPr>
        <w:t>й(</w:t>
      </w:r>
      <w:proofErr w:type="gramEnd"/>
      <w:r w:rsidRPr="00EC0ABA">
        <w:rPr>
          <w:rFonts w:ascii="Times New Roman" w:hAnsi="Times New Roman" w:cs="Times New Roman"/>
          <w:bCs/>
          <w:sz w:val="28"/>
          <w:szCs w:val="28"/>
        </w:rPr>
        <w:t>внесудебный) порядок обжалования решений и действий (бездействия) органа, предоставляющего государственную(муниципальную) услугу, а также должностных лиц, муниципальных служащих</w:t>
      </w:r>
      <w:r w:rsidRPr="00EC0ABA">
        <w:rPr>
          <w:rFonts w:ascii="Times New Roman" w:hAnsi="Times New Roman" w:cs="Times New Roman"/>
          <w:bCs/>
          <w:iCs/>
          <w:sz w:val="28"/>
          <w:szCs w:val="28"/>
        </w:rPr>
        <w:t>» в новой редакции: «5.6.</w:t>
      </w:r>
      <w:r w:rsidRPr="00EC0ABA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EC0ABA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 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C0ABA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регистрации, </w:t>
      </w:r>
      <w:r w:rsidRPr="00EC0ABA">
        <w:rPr>
          <w:rFonts w:ascii="Times New Roman" w:hAnsi="Times New Roman" w:cs="Times New Roman"/>
          <w:bCs/>
          <w:iCs/>
          <w:sz w:val="28"/>
          <w:szCs w:val="28"/>
        </w:rPr>
        <w:t>если более короткий срок не установлен Правительством Российской Федерации</w:t>
      </w:r>
      <w:proofErr w:type="gramStart"/>
      <w:r w:rsidRPr="00EC0ABA">
        <w:rPr>
          <w:rFonts w:ascii="Times New Roman" w:hAnsi="Times New Roman" w:cs="Times New Roman"/>
          <w:bCs/>
          <w:iCs/>
          <w:sz w:val="28"/>
          <w:szCs w:val="28"/>
        </w:rPr>
        <w:t>.».</w:t>
      </w:r>
      <w:proofErr w:type="gramEnd"/>
    </w:p>
    <w:p w:rsidR="00EC0ABA" w:rsidRPr="00EC0ABA" w:rsidRDefault="00EC0ABA" w:rsidP="00EC0ABA">
      <w:pPr>
        <w:pStyle w:val="1"/>
        <w:shd w:val="clear" w:color="auto" w:fill="auto"/>
        <w:tabs>
          <w:tab w:val="left" w:pos="0"/>
          <w:tab w:val="left" w:pos="9639"/>
          <w:tab w:val="left" w:pos="9781"/>
        </w:tabs>
        <w:ind w:right="142" w:firstLine="709"/>
        <w:jc w:val="both"/>
        <w:rPr>
          <w:rFonts w:ascii="Times New Roman" w:hAnsi="Times New Roman" w:cs="Times New Roman"/>
          <w:bCs/>
          <w:iCs/>
        </w:rPr>
      </w:pPr>
      <w:r w:rsidRPr="00EC0ABA">
        <w:rPr>
          <w:rFonts w:ascii="Times New Roman" w:hAnsi="Times New Roman" w:cs="Times New Roman"/>
          <w:bCs/>
          <w:iCs/>
        </w:rPr>
        <w:t xml:space="preserve">1.4. </w:t>
      </w:r>
      <w:r w:rsidRPr="00EC0ABA">
        <w:rPr>
          <w:rFonts w:ascii="Times New Roman" w:hAnsi="Times New Roman" w:cs="Times New Roman"/>
        </w:rPr>
        <w:t>Дополнить пунктом 5.11. раздел 5 «</w:t>
      </w:r>
      <w:r w:rsidRPr="00EC0ABA">
        <w:rPr>
          <w:rFonts w:ascii="Times New Roman" w:hAnsi="Times New Roman" w:cs="Times New Roman"/>
          <w:bCs/>
        </w:rPr>
        <w:t>Досудебны</w:t>
      </w:r>
      <w:proofErr w:type="gramStart"/>
      <w:r w:rsidRPr="00EC0ABA">
        <w:rPr>
          <w:rFonts w:ascii="Times New Roman" w:hAnsi="Times New Roman" w:cs="Times New Roman"/>
          <w:bCs/>
        </w:rPr>
        <w:t>й(</w:t>
      </w:r>
      <w:proofErr w:type="gramEnd"/>
      <w:r w:rsidRPr="00EC0ABA">
        <w:rPr>
          <w:rFonts w:ascii="Times New Roman" w:hAnsi="Times New Roman" w:cs="Times New Roman"/>
          <w:bCs/>
        </w:rPr>
        <w:t>внесудебный) порядок обжалования решений и действий (бездействия) органа, предоставляющего государственную(муниципальную) услугу, а также должностных лиц, муниципальных служащих</w:t>
      </w:r>
      <w:r w:rsidRPr="00EC0ABA">
        <w:rPr>
          <w:rFonts w:ascii="Times New Roman" w:hAnsi="Times New Roman" w:cs="Times New Roman"/>
          <w:bCs/>
          <w:iCs/>
        </w:rPr>
        <w:t xml:space="preserve">»: «5.11. </w:t>
      </w:r>
      <w:proofErr w:type="gramStart"/>
      <w:r w:rsidRPr="00EC0ABA">
        <w:rPr>
          <w:rFonts w:ascii="Times New Roman" w:hAnsi="Times New Roman" w:cs="Times New Roman"/>
          <w:bCs/>
          <w:iCs/>
        </w:rPr>
        <w:t>В соответствии с Федеральным законом от 27.07.2010 №210-ФЗ разрешительный орган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законом от 31.07.2020 №248-ФЗ «О государственном контроле (надзоре) и муниципальном контроле в Российской Федерации»,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</w:t>
      </w:r>
      <w:proofErr w:type="gramEnd"/>
      <w:r w:rsidRPr="00EC0ABA">
        <w:rPr>
          <w:rFonts w:ascii="Times New Roman" w:hAnsi="Times New Roman" w:cs="Times New Roman"/>
          <w:bCs/>
          <w:iCs/>
        </w:rPr>
        <w:t xml:space="preserve">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результатам рассмотрения жалобы, утверждаются Правительством Российской Федерации. 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</w:t>
      </w:r>
      <w:proofErr w:type="gramStart"/>
      <w:r w:rsidRPr="00EC0ABA">
        <w:rPr>
          <w:rFonts w:ascii="Times New Roman" w:hAnsi="Times New Roman" w:cs="Times New Roman"/>
          <w:bCs/>
          <w:iCs/>
        </w:rPr>
        <w:t>.».</w:t>
      </w:r>
      <w:proofErr w:type="gramEnd"/>
    </w:p>
    <w:p w:rsidR="00EC0ABA" w:rsidRPr="00EC0ABA" w:rsidRDefault="00EC0ABA" w:rsidP="00EC0ABA">
      <w:pPr>
        <w:pStyle w:val="1"/>
        <w:shd w:val="clear" w:color="auto" w:fill="auto"/>
        <w:tabs>
          <w:tab w:val="left" w:pos="0"/>
          <w:tab w:val="left" w:pos="9639"/>
          <w:tab w:val="left" w:pos="9781"/>
        </w:tabs>
        <w:ind w:right="142" w:firstLine="709"/>
        <w:jc w:val="both"/>
        <w:rPr>
          <w:rFonts w:ascii="Times New Roman" w:hAnsi="Times New Roman" w:cs="Times New Roman"/>
          <w:bCs/>
          <w:iCs/>
        </w:rPr>
      </w:pPr>
      <w:r w:rsidRPr="00EC0ABA">
        <w:rPr>
          <w:rFonts w:ascii="Times New Roman" w:hAnsi="Times New Roman" w:cs="Times New Roman"/>
          <w:bCs/>
          <w:iCs/>
        </w:rPr>
        <w:t xml:space="preserve">1.5. </w:t>
      </w:r>
      <w:r w:rsidRPr="00EC0ABA">
        <w:rPr>
          <w:rFonts w:ascii="Times New Roman" w:hAnsi="Times New Roman" w:cs="Times New Roman"/>
        </w:rPr>
        <w:t>Дополнить пунктом 5.12. раздел 5 «</w:t>
      </w:r>
      <w:r w:rsidRPr="00EC0ABA">
        <w:rPr>
          <w:rFonts w:ascii="Times New Roman" w:hAnsi="Times New Roman" w:cs="Times New Roman"/>
          <w:bCs/>
        </w:rPr>
        <w:t>Досудебны</w:t>
      </w:r>
      <w:proofErr w:type="gramStart"/>
      <w:r w:rsidRPr="00EC0ABA">
        <w:rPr>
          <w:rFonts w:ascii="Times New Roman" w:hAnsi="Times New Roman" w:cs="Times New Roman"/>
          <w:bCs/>
        </w:rPr>
        <w:t>й(</w:t>
      </w:r>
      <w:proofErr w:type="gramEnd"/>
      <w:r w:rsidRPr="00EC0ABA">
        <w:rPr>
          <w:rFonts w:ascii="Times New Roman" w:hAnsi="Times New Roman" w:cs="Times New Roman"/>
          <w:bCs/>
        </w:rPr>
        <w:t xml:space="preserve">внесудебный) порядок </w:t>
      </w:r>
      <w:r w:rsidRPr="00EC0ABA">
        <w:rPr>
          <w:rFonts w:ascii="Times New Roman" w:hAnsi="Times New Roman" w:cs="Times New Roman"/>
          <w:bCs/>
        </w:rPr>
        <w:lastRenderedPageBreak/>
        <w:t>обжалования решений и действий (бездействия) органа, предоставляющего государственную(муниципальную) услугу, а также должностных лиц, муниципальных служащих</w:t>
      </w:r>
      <w:r w:rsidRPr="00EC0ABA">
        <w:rPr>
          <w:rFonts w:ascii="Times New Roman" w:hAnsi="Times New Roman" w:cs="Times New Roman"/>
          <w:bCs/>
          <w:iCs/>
        </w:rPr>
        <w:t xml:space="preserve">»: «5.12. </w:t>
      </w:r>
      <w:proofErr w:type="gramStart"/>
      <w:r w:rsidRPr="00EC0ABA">
        <w:rPr>
          <w:rFonts w:ascii="Times New Roman" w:hAnsi="Times New Roman" w:cs="Times New Roman"/>
          <w:bCs/>
          <w:iCs/>
        </w:rPr>
        <w:t>В соответствии с Федеральным законом от 27.07.2010 №210-ФЗ в случае пропуска по уважительной причине срока подачи жалобы этот срок по ходатайству заявителя может быть восстановлен разрешительным органом,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разумным.».</w:t>
      </w:r>
      <w:proofErr w:type="gramEnd"/>
    </w:p>
    <w:p w:rsidR="00EC0ABA" w:rsidRPr="00EC0ABA" w:rsidRDefault="00EC0ABA" w:rsidP="00EC0ABA">
      <w:pPr>
        <w:tabs>
          <w:tab w:val="left" w:pos="9639"/>
          <w:tab w:val="left" w:pos="9781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EC0ABA">
        <w:rPr>
          <w:sz w:val="28"/>
          <w:szCs w:val="28"/>
        </w:rPr>
        <w:t xml:space="preserve">         2. </w:t>
      </w:r>
      <w:proofErr w:type="gramStart"/>
      <w:r w:rsidRPr="00EC0ABA">
        <w:rPr>
          <w:sz w:val="28"/>
          <w:szCs w:val="28"/>
        </w:rPr>
        <w:t>Контроль за</w:t>
      </w:r>
      <w:proofErr w:type="gramEnd"/>
      <w:r w:rsidRPr="00EC0ABA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</w:t>
      </w:r>
      <w:proofErr w:type="spellStart"/>
      <w:r w:rsidRPr="00EC0ABA">
        <w:rPr>
          <w:sz w:val="28"/>
          <w:szCs w:val="28"/>
        </w:rPr>
        <w:t>Чевплянский</w:t>
      </w:r>
      <w:proofErr w:type="spellEnd"/>
      <w:r w:rsidRPr="00EC0ABA">
        <w:rPr>
          <w:sz w:val="28"/>
          <w:szCs w:val="28"/>
        </w:rPr>
        <w:t>).</w:t>
      </w:r>
    </w:p>
    <w:p w:rsidR="00EC0ABA" w:rsidRPr="00EC0ABA" w:rsidRDefault="00EC0ABA" w:rsidP="00EC0ABA">
      <w:pPr>
        <w:tabs>
          <w:tab w:val="left" w:pos="9639"/>
          <w:tab w:val="left" w:pos="9781"/>
        </w:tabs>
        <w:ind w:right="142"/>
        <w:jc w:val="both"/>
        <w:rPr>
          <w:sz w:val="28"/>
          <w:szCs w:val="28"/>
        </w:rPr>
      </w:pPr>
      <w:r w:rsidRPr="00EC0ABA">
        <w:rPr>
          <w:sz w:val="28"/>
          <w:szCs w:val="28"/>
        </w:rPr>
        <w:t xml:space="preserve">         3.  Настоящее постановление вступает в силу после дня его подписания.</w:t>
      </w:r>
    </w:p>
    <w:p w:rsidR="00EC0ABA" w:rsidRPr="00EC0ABA" w:rsidRDefault="00EC0ABA" w:rsidP="00EC0ABA">
      <w:pPr>
        <w:tabs>
          <w:tab w:val="left" w:pos="9639"/>
          <w:tab w:val="left" w:pos="9781"/>
        </w:tabs>
        <w:ind w:right="142" w:firstLine="567"/>
        <w:jc w:val="both"/>
        <w:rPr>
          <w:sz w:val="28"/>
          <w:szCs w:val="28"/>
        </w:rPr>
      </w:pPr>
    </w:p>
    <w:p w:rsidR="00EC0ABA" w:rsidRPr="00EC0ABA" w:rsidRDefault="00EC0ABA" w:rsidP="00EC0ABA">
      <w:pPr>
        <w:tabs>
          <w:tab w:val="left" w:pos="9639"/>
          <w:tab w:val="left" w:pos="9781"/>
        </w:tabs>
        <w:ind w:right="142" w:firstLine="708"/>
        <w:jc w:val="both"/>
        <w:rPr>
          <w:sz w:val="28"/>
          <w:szCs w:val="28"/>
        </w:rPr>
      </w:pPr>
    </w:p>
    <w:p w:rsidR="00EC0ABA" w:rsidRPr="00EC0ABA" w:rsidRDefault="00EC0ABA" w:rsidP="00EC0ABA">
      <w:pPr>
        <w:tabs>
          <w:tab w:val="left" w:pos="9639"/>
          <w:tab w:val="left" w:pos="9781"/>
        </w:tabs>
        <w:ind w:right="142" w:firstLine="708"/>
        <w:jc w:val="both"/>
        <w:rPr>
          <w:sz w:val="28"/>
          <w:szCs w:val="28"/>
        </w:rPr>
      </w:pPr>
    </w:p>
    <w:p w:rsidR="00EC0ABA" w:rsidRPr="00EC0ABA" w:rsidRDefault="00EC0ABA" w:rsidP="00EC0ABA">
      <w:pPr>
        <w:tabs>
          <w:tab w:val="left" w:pos="880"/>
          <w:tab w:val="left" w:pos="9639"/>
          <w:tab w:val="left" w:pos="9781"/>
          <w:tab w:val="right" w:pos="9921"/>
        </w:tabs>
        <w:ind w:right="142"/>
        <w:outlineLvl w:val="0"/>
        <w:rPr>
          <w:sz w:val="28"/>
          <w:szCs w:val="28"/>
        </w:rPr>
      </w:pPr>
      <w:r w:rsidRPr="00EC0ABA">
        <w:rPr>
          <w:sz w:val="28"/>
          <w:szCs w:val="28"/>
        </w:rPr>
        <w:t>Глава муниципального образования</w:t>
      </w:r>
    </w:p>
    <w:p w:rsidR="00EC0ABA" w:rsidRPr="00EC0ABA" w:rsidRDefault="00EC0ABA" w:rsidP="00EC0ABA">
      <w:pPr>
        <w:tabs>
          <w:tab w:val="left" w:pos="880"/>
          <w:tab w:val="left" w:pos="9639"/>
          <w:tab w:val="left" w:pos="9781"/>
          <w:tab w:val="right" w:pos="9921"/>
        </w:tabs>
        <w:ind w:right="142"/>
        <w:rPr>
          <w:sz w:val="28"/>
          <w:szCs w:val="28"/>
        </w:rPr>
      </w:pPr>
      <w:r w:rsidRPr="00EC0ABA">
        <w:rPr>
          <w:sz w:val="28"/>
          <w:szCs w:val="28"/>
        </w:rPr>
        <w:t>«Холм-Жирковский муниципальный округ»</w:t>
      </w:r>
    </w:p>
    <w:p w:rsidR="00F90EDC" w:rsidRDefault="00EC0ABA" w:rsidP="00350010">
      <w:pPr>
        <w:tabs>
          <w:tab w:val="left" w:pos="5595"/>
          <w:tab w:val="left" w:pos="9639"/>
          <w:tab w:val="left" w:pos="9781"/>
        </w:tabs>
        <w:suppressAutoHyphens/>
        <w:ind w:right="142"/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  <w:t xml:space="preserve">                    </w:t>
      </w:r>
      <w:proofErr w:type="spellStart"/>
      <w:r>
        <w:rPr>
          <w:b/>
          <w:sz w:val="28"/>
          <w:szCs w:val="28"/>
        </w:rPr>
        <w:t>А.М.</w:t>
      </w:r>
      <w:r w:rsidRPr="00181BF4">
        <w:rPr>
          <w:b/>
          <w:sz w:val="28"/>
          <w:szCs w:val="28"/>
        </w:rPr>
        <w:t>Егикян</w:t>
      </w:r>
      <w:proofErr w:type="spellEnd"/>
      <w:r>
        <w:rPr>
          <w:sz w:val="28"/>
          <w:szCs w:val="28"/>
        </w:rPr>
        <w:t xml:space="preserve">   </w:t>
      </w:r>
    </w:p>
    <w:sectPr w:rsidR="00F90EDC" w:rsidSect="00350010">
      <w:pgSz w:w="11906" w:h="16838"/>
      <w:pgMar w:top="1134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ABA"/>
    <w:rsid w:val="00350010"/>
    <w:rsid w:val="003B6937"/>
    <w:rsid w:val="00EC0ABA"/>
    <w:rsid w:val="00F9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0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EC0AB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C0ABA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C0A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sekrt</cp:lastModifiedBy>
  <cp:revision>3</cp:revision>
  <dcterms:created xsi:type="dcterms:W3CDTF">2025-04-09T12:55:00Z</dcterms:created>
  <dcterms:modified xsi:type="dcterms:W3CDTF">2025-04-17T14:42:00Z</dcterms:modified>
</cp:coreProperties>
</file>