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80" w:rsidRDefault="00ED59FB" w:rsidP="00996F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3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665B72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AC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96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74F8" w:rsidRPr="008C5A96" w:rsidRDefault="00FB74F8" w:rsidP="00996F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D59FB" w:rsidRPr="008C5A96" w:rsidRDefault="00ED59FB" w:rsidP="00996F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CF7FFB" w:rsidRPr="008C5A96" w:rsidRDefault="00CF7FFB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7FFB" w:rsidRPr="00520087" w:rsidRDefault="00CF7FFB" w:rsidP="00CF7F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0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 w:rsidR="00520087" w:rsidRPr="00520087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«Холм-Жирковский район» Смоленской области</w:t>
      </w:r>
    </w:p>
    <w:p w:rsidR="00ED59FB" w:rsidRPr="008C5A96" w:rsidRDefault="00ED59FB" w:rsidP="00ED5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74F8" w:rsidRPr="008C5A96" w:rsidRDefault="00FB74F8" w:rsidP="00ED59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0505F1" w:rsidRPr="008C5A96" w:rsidRDefault="000505F1" w:rsidP="000505F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B74F8" w:rsidRPr="008C5A96" w:rsidRDefault="00135B0C" w:rsidP="000505F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5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FB74F8" w:rsidRPr="008C5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B74F8" w:rsidRPr="008C5A96">
        <w:rPr>
          <w:rFonts w:ascii="Times New Roman" w:hAnsi="Times New Roman"/>
          <w:sz w:val="28"/>
          <w:szCs w:val="28"/>
        </w:rPr>
        <w:t>Настоящее Положение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</w:t>
      </w:r>
      <w:r w:rsidR="00341FE8" w:rsidRPr="008C5A96">
        <w:rPr>
          <w:rFonts w:ascii="Times New Roman" w:hAnsi="Times New Roman"/>
          <w:sz w:val="28"/>
          <w:szCs w:val="28"/>
        </w:rPr>
        <w:t>, в целях формирования единого подхода к созданию и организации антимонопольно</w:t>
      </w:r>
      <w:r w:rsidR="008E48D1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8E48D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8E48D1">
        <w:rPr>
          <w:rFonts w:ascii="Times New Roman" w:hAnsi="Times New Roman"/>
          <w:sz w:val="28"/>
          <w:szCs w:val="28"/>
        </w:rPr>
        <w:t xml:space="preserve">  деятельности</w:t>
      </w:r>
      <w:proofErr w:type="gramEnd"/>
      <w:r w:rsidR="008E48D1">
        <w:rPr>
          <w:rFonts w:ascii="Times New Roman" w:hAnsi="Times New Roman"/>
          <w:sz w:val="28"/>
          <w:szCs w:val="28"/>
        </w:rPr>
        <w:t xml:space="preserve"> А</w:t>
      </w:r>
      <w:r w:rsidR="008C5A96">
        <w:rPr>
          <w:rFonts w:ascii="Times New Roman" w:hAnsi="Times New Roman"/>
          <w:sz w:val="28"/>
          <w:szCs w:val="28"/>
        </w:rPr>
        <w:t>дминистрации муниципального образования «Холм-Жирковский район» Смоленской области</w:t>
      </w:r>
      <w:r w:rsidR="00996F80">
        <w:rPr>
          <w:rFonts w:ascii="Times New Roman" w:hAnsi="Times New Roman"/>
          <w:sz w:val="28"/>
          <w:szCs w:val="28"/>
        </w:rPr>
        <w:t xml:space="preserve"> (далее – А</w:t>
      </w:r>
      <w:r w:rsidR="00341FE8" w:rsidRPr="008C5A96">
        <w:rPr>
          <w:rFonts w:ascii="Times New Roman" w:hAnsi="Times New Roman"/>
          <w:sz w:val="28"/>
          <w:szCs w:val="28"/>
        </w:rPr>
        <w:t>дминистрация)</w:t>
      </w:r>
      <w:r w:rsidR="00FB74F8" w:rsidRPr="008C5A96">
        <w:rPr>
          <w:rFonts w:ascii="Times New Roman" w:hAnsi="Times New Roman"/>
          <w:sz w:val="28"/>
          <w:szCs w:val="28"/>
        </w:rPr>
        <w:t>.</w:t>
      </w:r>
    </w:p>
    <w:p w:rsidR="00FB74F8" w:rsidRPr="008C5A96" w:rsidRDefault="00135B0C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Термины, используемые в настоящем </w:t>
      </w:r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оложении, означают следующее:</w:t>
      </w:r>
    </w:p>
    <w:p w:rsidR="00135B0C" w:rsidRPr="008C5A96" w:rsidRDefault="00135B0C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антимонопольный</w:t>
      </w:r>
      <w:proofErr w:type="gramEnd"/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 мер, осуществляемых в целях </w:t>
      </w:r>
      <w:r w:rsidR="00A7443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и 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нарушений антимонопольного з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аконодательства в деятельности А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дминистрации;</w:t>
      </w:r>
    </w:p>
    <w:p w:rsidR="00FB74F8" w:rsidRPr="008C5A96" w:rsidRDefault="00135B0C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антимонопольное законодательство</w:t>
      </w:r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законодательство, основывающееся на Конституции Российской Федерации, Гражданском кодексе Российской Федерации и со</w:t>
      </w:r>
      <w:r w:rsidR="00A735A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 из Федерального закона «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конкуренции</w:t>
      </w:r>
      <w:r w:rsidR="00A735A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самоуправления, иные осуществляющие функции указанных органов органы или организации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государственные внебюджетные фонды</w:t>
      </w:r>
      <w:proofErr w:type="gramEnd"/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Центральный банк РФ, юридические и физические лица. В том числе индивидуальные предприниматели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4F8" w:rsidRPr="008C5A96" w:rsidRDefault="00135B0C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об антимонопольном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документ, содержащ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информацию об организации в А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его функционировании;</w:t>
      </w:r>
    </w:p>
    <w:p w:rsidR="00FB74F8" w:rsidRPr="008C5A96" w:rsidRDefault="00135B0C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78FA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1F6ED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="001F6ED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антимонопольному</w:t>
      </w:r>
      <w:proofErr w:type="gramEnd"/>
      <w:r w:rsidR="001F6ED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6ED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комплаенсу</w:t>
      </w:r>
      <w:proofErr w:type="spellEnd"/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78FA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17651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коллегиальный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А</w:t>
      </w:r>
      <w:r w:rsidR="001F6ED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осуществляющий оценку эффективности функционирования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4F8" w:rsidRPr="008C5A96" w:rsidRDefault="00BD310F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антимонопольного законодательства</w:t>
      </w:r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недопущение, ограничение, устранение конкуренции;</w:t>
      </w:r>
    </w:p>
    <w:p w:rsidR="00FB74F8" w:rsidRPr="008C5A96" w:rsidRDefault="00135B0C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нарушения антимонопольного законодательства</w:t>
      </w:r>
      <w:r w:rsidR="00341FE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35FAC" w:rsidRDefault="00D35FAC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</w:t>
      </w:r>
      <w:r w:rsidR="000A5B6E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B6E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0A5B6E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 органов местного самоуправления, подверженная  рискам нарушения антимонопольного законодательства;</w:t>
      </w:r>
    </w:p>
    <w:p w:rsidR="000A5B6E" w:rsidRPr="008C5A96" w:rsidRDefault="000A5B6E" w:rsidP="000A5B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«уполномоченное лицо в сфере деятельности» – </w:t>
      </w:r>
      <w:r w:rsidR="005E423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  осуществляющ</w:t>
      </w:r>
      <w:r w:rsidR="005E423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</w:t>
      </w:r>
      <w:proofErr w:type="gramStart"/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контроль за его исполнением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из сфер деятельности  А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5E423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098" w:rsidRPr="008C5A96" w:rsidRDefault="00154806" w:rsidP="000505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="006D4883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</w:t>
      </w:r>
      <w:r w:rsidR="008E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нопольный</w:t>
      </w:r>
      <w:proofErr w:type="gramEnd"/>
      <w:r w:rsidR="008E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E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proofErr w:type="spellEnd"/>
      <w:r w:rsidR="008E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вводится в А</w:t>
      </w:r>
      <w:r w:rsidR="006D4883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с целью выявления</w:t>
      </w:r>
      <w:r w:rsidR="00F67182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профилактики возникновения </w:t>
      </w:r>
      <w:r w:rsidR="006D4883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7182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6D4883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нарушения </w:t>
      </w:r>
      <w:r w:rsidR="00F67182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антимонопольного законодательства</w:t>
      </w:r>
      <w:r w:rsidR="00830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4806" w:rsidRPr="008C5A96" w:rsidRDefault="00154806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74F8" w:rsidRPr="008C5A96" w:rsidRDefault="00642B26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II. Цели, задачи и принципы </w:t>
      </w:r>
      <w:proofErr w:type="gramStart"/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антимонопольного</w:t>
      </w:r>
      <w:proofErr w:type="gramEnd"/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комплаенса</w:t>
      </w:r>
      <w:proofErr w:type="spellEnd"/>
    </w:p>
    <w:p w:rsidR="000505F1" w:rsidRPr="008C5A96" w:rsidRDefault="000505F1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709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Цели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соответствия деятельности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антимонопольного законодательства;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7651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профилактика нарушения требований антимонопольного законодательства в деятельности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709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Задачи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выявление рисков нарушения антимонопольного законодательства;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управление рисками нарушения антимонопольного законодательства;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деятельности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антимонопольного законодательства;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эффективности функционирования в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709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.При организации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министрация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</w:t>
      </w:r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принципами: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аинтересованность руководства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эффективности функционирования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егулярность оценки рисков нарушения антимонопольного законодательства;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информационной открытости функционирования в </w:t>
      </w:r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епрерывность функционирования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2B5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совершенствование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4806" w:rsidRPr="008C5A96" w:rsidRDefault="00154806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5F1" w:rsidRPr="008C5A96" w:rsidRDefault="000505F1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74F8" w:rsidRPr="008C5A96" w:rsidRDefault="00642B26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</w:t>
      </w:r>
      <w:r w:rsidR="00AA7CAC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</w:t>
      </w:r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антимонопольно</w:t>
      </w:r>
      <w:r w:rsidR="00AA7CAC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</w:t>
      </w:r>
      <w:proofErr w:type="gramEnd"/>
      <w:r w:rsidR="00AA7CAC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AA7CAC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комплаенса</w:t>
      </w:r>
      <w:proofErr w:type="spellEnd"/>
    </w:p>
    <w:p w:rsidR="00AC2610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функционированием в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6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</w:t>
      </w:r>
      <w:r w:rsid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Г</w:t>
      </w:r>
      <w:r w:rsidR="00FF6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CF7FFB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который:</w:t>
      </w:r>
    </w:p>
    <w:p w:rsidR="00FB74F8" w:rsidRPr="006278D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вводит в действие акт об </w:t>
      </w:r>
      <w:proofErr w:type="gramStart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вносит в него изменения, а также принимает внутренние документы </w:t>
      </w:r>
      <w:r w:rsidR="00996F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6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регламентирующие функционирование антимонопольного </w:t>
      </w:r>
      <w:proofErr w:type="spellStart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CB4" w:rsidRPr="006278D6" w:rsidRDefault="00B85CB4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E423D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уполномоченных </w:t>
      </w:r>
      <w:r w:rsidR="000A5B6E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в сф</w:t>
      </w:r>
      <w:r w:rsidR="00996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деятельности А</w:t>
      </w:r>
      <w:r w:rsidR="00C21B20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4F8" w:rsidRPr="006278D6" w:rsidRDefault="00B85CB4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</w:t>
      </w:r>
      <w:r w:rsidR="008C2580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предусмотренные меры</w:t>
      </w:r>
      <w:r w:rsidR="00232A1D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</w:t>
      </w:r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несоблюдение служащими </w:t>
      </w:r>
      <w:r w:rsidR="00FF6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 </w:t>
      </w:r>
      <w:proofErr w:type="gramStart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4F8" w:rsidRPr="006278D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5CB4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FF2746" w:rsidRPr="008C5A96" w:rsidRDefault="00AC2610" w:rsidP="005200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5CB4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7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контроль за устранением выявленных недостат</w:t>
      </w:r>
      <w:r w:rsidR="00FF6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proofErr w:type="gramStart"/>
      <w:r w:rsidR="00FF6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</w:t>
      </w:r>
      <w:proofErr w:type="gramEnd"/>
      <w:r w:rsidR="00FF6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4F8" w:rsidRPr="00627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FF6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F274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0087" w:rsidRDefault="00FF2746" w:rsidP="0052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A96">
        <w:rPr>
          <w:rFonts w:ascii="Times New Roman" w:hAnsi="Times New Roman" w:cs="Times New Roman"/>
          <w:sz w:val="28"/>
          <w:szCs w:val="28"/>
        </w:rPr>
        <w:t xml:space="preserve">     </w:t>
      </w:r>
      <w:r w:rsidR="004A1654" w:rsidRPr="008C5A96">
        <w:rPr>
          <w:rFonts w:ascii="Times New Roman" w:hAnsi="Times New Roman" w:cs="Times New Roman"/>
          <w:sz w:val="28"/>
          <w:szCs w:val="28"/>
        </w:rPr>
        <w:t>8. При проведении (не реже одного раза в год) уполномоченным лицом в сфере деятельности анализ</w:t>
      </w:r>
      <w:r w:rsidR="00996F80">
        <w:rPr>
          <w:rFonts w:ascii="Times New Roman" w:hAnsi="Times New Roman" w:cs="Times New Roman"/>
          <w:sz w:val="28"/>
          <w:szCs w:val="28"/>
        </w:rPr>
        <w:t>а муниципальных правовых актов А</w:t>
      </w:r>
      <w:r w:rsidR="004A1654" w:rsidRPr="008C5A96">
        <w:rPr>
          <w:rFonts w:ascii="Times New Roman" w:hAnsi="Times New Roman" w:cs="Times New Roman"/>
          <w:sz w:val="28"/>
          <w:szCs w:val="28"/>
        </w:rPr>
        <w:t>дминистрации  должны реализовываться следующие мероприятия:</w:t>
      </w:r>
    </w:p>
    <w:p w:rsidR="004A1654" w:rsidRPr="008C5A96" w:rsidRDefault="00FF2746" w:rsidP="0052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5A96">
        <w:rPr>
          <w:rFonts w:ascii="Times New Roman" w:hAnsi="Times New Roman" w:cs="Times New Roman"/>
          <w:sz w:val="28"/>
          <w:szCs w:val="28"/>
        </w:rPr>
        <w:t xml:space="preserve">     а</w:t>
      </w:r>
      <w:r w:rsidR="004A1654" w:rsidRPr="008C5A96">
        <w:rPr>
          <w:rFonts w:ascii="Times New Roman" w:hAnsi="Times New Roman" w:cs="Times New Roman"/>
          <w:sz w:val="28"/>
          <w:szCs w:val="28"/>
        </w:rPr>
        <w:t xml:space="preserve">) </w:t>
      </w:r>
      <w:r w:rsidRPr="008C5A96">
        <w:rPr>
          <w:rFonts w:ascii="Times New Roman" w:hAnsi="Times New Roman" w:cs="Times New Roman"/>
          <w:sz w:val="28"/>
          <w:szCs w:val="28"/>
        </w:rPr>
        <w:t xml:space="preserve">включение в состав доклада об </w:t>
      </w:r>
      <w:proofErr w:type="gramStart"/>
      <w:r w:rsidRPr="008C5A9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C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A9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C5A96">
        <w:rPr>
          <w:rFonts w:ascii="Times New Roman" w:hAnsi="Times New Roman" w:cs="Times New Roman"/>
          <w:sz w:val="28"/>
          <w:szCs w:val="28"/>
        </w:rPr>
        <w:t xml:space="preserve"> заключения о</w:t>
      </w:r>
      <w:r w:rsidR="004A1654" w:rsidRPr="008C5A96">
        <w:rPr>
          <w:rFonts w:ascii="Times New Roman" w:hAnsi="Times New Roman" w:cs="Times New Roman"/>
          <w:sz w:val="28"/>
          <w:szCs w:val="28"/>
        </w:rPr>
        <w:t xml:space="preserve"> целесообразности (нецелесообразности) внесения изменений в </w:t>
      </w:r>
      <w:r w:rsidRPr="008C5A96">
        <w:rPr>
          <w:rFonts w:ascii="Times New Roman" w:hAnsi="Times New Roman" w:cs="Times New Roman"/>
          <w:sz w:val="28"/>
          <w:szCs w:val="28"/>
        </w:rPr>
        <w:t>муниципальные</w:t>
      </w:r>
      <w:r w:rsidR="004A1654" w:rsidRPr="008C5A9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996F80">
        <w:rPr>
          <w:rFonts w:ascii="Times New Roman" w:hAnsi="Times New Roman" w:cs="Times New Roman"/>
          <w:sz w:val="28"/>
          <w:szCs w:val="28"/>
        </w:rPr>
        <w:t>А</w:t>
      </w:r>
      <w:r w:rsidRPr="008C5A96">
        <w:rPr>
          <w:rFonts w:ascii="Times New Roman" w:hAnsi="Times New Roman" w:cs="Times New Roman"/>
          <w:sz w:val="28"/>
          <w:szCs w:val="28"/>
        </w:rPr>
        <w:t>дминистрации</w:t>
      </w:r>
      <w:r w:rsidR="004A1654" w:rsidRPr="008C5A96">
        <w:rPr>
          <w:rFonts w:ascii="Times New Roman" w:hAnsi="Times New Roman" w:cs="Times New Roman"/>
          <w:sz w:val="28"/>
          <w:szCs w:val="28"/>
        </w:rPr>
        <w:t>.</w:t>
      </w:r>
    </w:p>
    <w:p w:rsidR="008C2580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274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Анализ проектов муниципальных правовых актов на предмет их соответствия требованиям антимонопольного законодательства </w:t>
      </w:r>
      <w:r w:rsidR="008C258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5646C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8C258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5646C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8C258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уполномоченны</w:t>
      </w:r>
      <w:r w:rsidR="005646C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C258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правовой экспертизы муниципальных правовых актов</w:t>
      </w:r>
      <w:r w:rsidR="005646C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258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порядке, установленном для правовой экспертизы.</w:t>
      </w:r>
      <w:r w:rsidR="005646C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B2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Отдельное з</w:t>
      </w:r>
      <w:r w:rsidR="005646C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аключение о соответствии проекта муниципального правового акта требованиям антимонопольного законодательства не составляется.</w:t>
      </w:r>
    </w:p>
    <w:p w:rsidR="008C2580" w:rsidRPr="008C5A96" w:rsidRDefault="008C258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74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01774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</w:t>
      </w:r>
      <w:r w:rsidR="00CA6E8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0A5B6E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полномоченные лица в сферах деятельности</w:t>
      </w:r>
      <w:r w:rsidR="0001774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r w:rsidR="001F6ED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комиссия по </w:t>
      </w:r>
      <w:proofErr w:type="gramStart"/>
      <w:r w:rsidR="001F6ED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антимонопольному</w:t>
      </w:r>
      <w:proofErr w:type="gramEnd"/>
      <w:r w:rsidR="001F6ED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F6ED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комплаенсу</w:t>
      </w:r>
      <w:proofErr w:type="spellEnd"/>
    </w:p>
    <w:p w:rsidR="00642B26" w:rsidRPr="008C5A96" w:rsidRDefault="00642B26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274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компетенции </w:t>
      </w:r>
      <w:r w:rsidR="00C21B2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лица в сфере деятельности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</w:t>
      </w:r>
      <w:r w:rsidR="00232A1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следующие функции: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6E8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выявление конфликта интересов в деятельности служащих и </w:t>
      </w:r>
      <w:r w:rsidR="00417651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органов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1774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разработка предложений по их исключению;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E8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организация взаимодействия с </w:t>
      </w:r>
      <w:r w:rsidR="0001774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отраслевыми (функциональными) органами администрации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связанным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антимонопольным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комплаенсом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651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организация внутренних расследований, связанных с функционированием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участие в них;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651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информирование </w:t>
      </w:r>
      <w:r w:rsid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 муниципального образования «Холм-Жирковский район» Смоленской области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внутренних документах, которые могут повлечь нарушение антимонопольного законодательства;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651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иные функции, связанные с функционированием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72F" w:rsidRPr="008C5A96" w:rsidRDefault="00CA6E88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Уполномоченное </w:t>
      </w:r>
      <w:r w:rsidR="00C21B2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в сфере деятельности</w:t>
      </w:r>
      <w:r w:rsidR="0033372F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непосредственном подчин</w:t>
      </w:r>
      <w:r w:rsid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 Главе муниципального образования «Холм-Жирковский район» Смоленской области</w:t>
      </w:r>
      <w:r w:rsidR="008E4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72F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вопросов, отнесенных к его компетенции в соответствии с настоящим Положением. 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FF274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Оценку эффективности организации и функционирования в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44EA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232A1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</w:t>
      </w:r>
      <w:proofErr w:type="gramStart"/>
      <w:r w:rsidR="00232A1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антимонопольному</w:t>
      </w:r>
      <w:proofErr w:type="gramEnd"/>
      <w:r w:rsidR="00232A1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2A1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комплаенсу</w:t>
      </w:r>
      <w:proofErr w:type="spellEnd"/>
      <w:r w:rsidR="00232A1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комиссия)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26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274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функциям </w:t>
      </w:r>
      <w:r w:rsidR="00232A1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относится: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рассмотрение и оценка мероприятий </w:t>
      </w:r>
      <w:r w:rsidR="00B344EA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касающейся функционирования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</w:t>
      </w:r>
      <w:r w:rsidR="00CA6E8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ссмотрение и утверждение докладов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антимонопольном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029" w:rsidRPr="008C5A96" w:rsidRDefault="00E72AC7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110110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Выявление и оценка рисков нарушения антимонопольного законодательства</w:t>
      </w:r>
    </w:p>
    <w:p w:rsidR="00FF2746" w:rsidRPr="008C5A96" w:rsidRDefault="00FF2746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выявления рисков нарушения антимонопольного законодательства </w:t>
      </w:r>
      <w:r w:rsidR="00C21B2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лицом в сфере деятельности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регулярной основе должны проводиться: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анализ выявленных нарушений антимонопольного законодательства в деятельности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44EA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602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мониторинг и анализ практики применения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44EA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законодательства;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B602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систематическ</w:t>
      </w:r>
      <w:r w:rsidR="004C010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</w:t>
      </w:r>
      <w:r w:rsidR="004C010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(не реже одного раза в год) уполномоченным </w:t>
      </w:r>
      <w:r w:rsidR="003F1A0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в сфере деятельности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FB74F8" w:rsidRPr="008C5A96" w:rsidRDefault="00AC26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осуществление сбора сведений о наличии нарушений антимонопольного законодательства</w:t>
      </w:r>
      <w:r w:rsidR="00232A1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отрас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 (функциональных) органах А</w:t>
      </w:r>
      <w:r w:rsidR="00232A1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дминистрации;</w:t>
      </w:r>
    </w:p>
    <w:p w:rsidR="00FB74F8" w:rsidRPr="008C5A96" w:rsidRDefault="00232A1D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01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2610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составление перечня нарушений антимонопольного законодательства в </w:t>
      </w:r>
      <w:r w:rsidR="003F1A0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деятельности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</w:t>
      </w:r>
      <w:r w:rsidR="00B344EA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содержит классифицированные по </w:t>
      </w:r>
      <w:r w:rsidR="003F1A0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рисков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A0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нарушения, а также о мерах, направленных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44EA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недопущение повторения нарушения.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проведении мониторинга и анализа практики применения антимонопольного законодательства в </w:t>
      </w:r>
      <w:r w:rsidR="003D6633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</w:t>
      </w:r>
      <w:r w:rsidR="003F1A0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в сфере деятельности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реализовываться следующие мероприятия: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осуществление на постоянной основе сбора сведений о правоприменительной практике в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633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633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74F8" w:rsidRPr="005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проведение (не реже одного раза в год) рабочих совещаний по обсуждению результатов правоприменительной практики в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633" w:rsidRPr="005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5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F2746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основе проведенной оценки рисков нарушения антимонопольного законодательства уполномоченным </w:t>
      </w:r>
      <w:r w:rsidR="0090330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в сфере деятельности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</w:t>
      </w:r>
      <w:proofErr w:type="gramStart"/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антимонопольному</w:t>
      </w:r>
      <w:proofErr w:type="gramEnd"/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комплаенсу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 А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4F8" w:rsidRPr="008C5A96" w:rsidRDefault="00110110" w:rsidP="00D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</w:t>
      </w:r>
      <w:r w:rsidR="004C010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</w:t>
      </w:r>
      <w:r w:rsidR="004C010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антимонопольного законодательства включается в доклад об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антимонопольном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746" w:rsidRPr="008C5A96" w:rsidRDefault="00FF2746" w:rsidP="00DC52D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A96">
        <w:rPr>
          <w:rFonts w:ascii="Times New Roman" w:hAnsi="Times New Roman" w:cs="Times New Roman"/>
          <w:sz w:val="28"/>
          <w:szCs w:val="28"/>
        </w:rPr>
        <w:t xml:space="preserve">     2</w:t>
      </w:r>
      <w:r w:rsidR="00867029" w:rsidRPr="008C5A96">
        <w:rPr>
          <w:rFonts w:ascii="Times New Roman" w:hAnsi="Times New Roman" w:cs="Times New Roman"/>
          <w:sz w:val="28"/>
          <w:szCs w:val="28"/>
        </w:rPr>
        <w:t>0</w:t>
      </w:r>
      <w:r w:rsidRPr="008C5A96">
        <w:rPr>
          <w:rFonts w:ascii="Times New Roman" w:hAnsi="Times New Roman" w:cs="Times New Roman"/>
          <w:sz w:val="28"/>
          <w:szCs w:val="28"/>
        </w:rPr>
        <w:t>. При выявлении рисков нарушения антимонопольного законодательства уполномоченным лицом в сфере деятельности должна проводиться оценка таких рисков с учетом следующих показателей:</w:t>
      </w:r>
    </w:p>
    <w:p w:rsidR="00FF2746" w:rsidRPr="008C5A96" w:rsidRDefault="00FF2746" w:rsidP="00DC52DD">
      <w:pPr>
        <w:pStyle w:val="ConsPlusNormal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A96">
        <w:rPr>
          <w:rFonts w:ascii="Times New Roman" w:hAnsi="Times New Roman" w:cs="Times New Roman"/>
          <w:sz w:val="28"/>
          <w:szCs w:val="28"/>
        </w:rPr>
        <w:t>а) отрицательное влияние на отношение институтов гражда</w:t>
      </w:r>
      <w:r w:rsidR="00996F80">
        <w:rPr>
          <w:rFonts w:ascii="Times New Roman" w:hAnsi="Times New Roman" w:cs="Times New Roman"/>
          <w:sz w:val="28"/>
          <w:szCs w:val="28"/>
        </w:rPr>
        <w:t>нского общества к деятельности А</w:t>
      </w:r>
      <w:r w:rsidRPr="008C5A96">
        <w:rPr>
          <w:rFonts w:ascii="Times New Roman" w:hAnsi="Times New Roman" w:cs="Times New Roman"/>
          <w:sz w:val="28"/>
          <w:szCs w:val="28"/>
        </w:rPr>
        <w:t>дминистрации по развитию конкуренции;</w:t>
      </w:r>
    </w:p>
    <w:p w:rsidR="00FF2746" w:rsidRPr="008C5A96" w:rsidRDefault="00FF2746" w:rsidP="00DC52DD">
      <w:pPr>
        <w:pStyle w:val="ConsPlusNormal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A96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F2746" w:rsidRPr="008C5A96" w:rsidRDefault="00FF2746" w:rsidP="00DC52DD">
      <w:pPr>
        <w:pStyle w:val="ConsPlusNormal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A96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FF2746" w:rsidRPr="008C5A96" w:rsidRDefault="00FF2746" w:rsidP="00DC52DD">
      <w:pPr>
        <w:pStyle w:val="ConsPlusNormal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A96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96F80" w:rsidRPr="00520087" w:rsidRDefault="00996F80" w:rsidP="00996F80">
      <w:pPr>
        <w:pStyle w:val="1"/>
        <w:shd w:val="clear" w:color="auto" w:fill="auto"/>
        <w:spacing w:after="300" w:line="233" w:lineRule="auto"/>
        <w:ind w:firstLine="0"/>
        <w:jc w:val="center"/>
      </w:pPr>
      <w:r w:rsidRPr="00520087">
        <w:rPr>
          <w:b/>
          <w:bCs/>
          <w:color w:val="000000"/>
        </w:rPr>
        <w:t>Уровни рисков</w:t>
      </w:r>
      <w:r w:rsidRPr="00520087">
        <w:rPr>
          <w:b/>
          <w:bCs/>
          <w:color w:val="000000"/>
        </w:rPr>
        <w:br/>
        <w:t>нарушения антимонопольного законодательства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7286"/>
      </w:tblGrid>
      <w:tr w:rsidR="00996F80" w:rsidRPr="00520087" w:rsidTr="00893FE8">
        <w:trPr>
          <w:trHeight w:hRule="exact" w:val="54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Уровень риска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Описание риска</w:t>
            </w:r>
          </w:p>
        </w:tc>
      </w:tr>
      <w:tr w:rsidR="00996F80" w:rsidRPr="00520087" w:rsidTr="00893FE8">
        <w:trPr>
          <w:trHeight w:hRule="exact" w:val="245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F80" w:rsidRPr="00520087" w:rsidRDefault="00996F80" w:rsidP="00893FE8">
            <w:pPr>
              <w:pStyle w:val="a8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Низкий уровень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F80" w:rsidRPr="00520087" w:rsidRDefault="00996F80" w:rsidP="00893FE8">
            <w:pPr>
              <w:pStyle w:val="a8"/>
              <w:shd w:val="clear" w:color="auto" w:fill="auto"/>
              <w:tabs>
                <w:tab w:val="left" w:pos="1819"/>
                <w:tab w:val="left" w:pos="4142"/>
                <w:tab w:val="right" w:pos="713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отрицательное влияние на отношение институтов гражданского общества к деятельности Администрации муниципального образования «Холм-Жирковский район» Смоленской области по развитию</w:t>
            </w:r>
            <w:r w:rsidRPr="00520087">
              <w:rPr>
                <w:rFonts w:ascii="Times New Roman" w:hAnsi="Times New Roman" w:cs="Times New Roman"/>
                <w:color w:val="000000"/>
              </w:rPr>
              <w:tab/>
              <w:t>конкуренции,</w:t>
            </w:r>
            <w:r w:rsidRPr="00520087">
              <w:rPr>
                <w:rFonts w:ascii="Times New Roman" w:hAnsi="Times New Roman" w:cs="Times New Roman"/>
                <w:color w:val="000000"/>
              </w:rPr>
              <w:tab/>
              <w:t>вероятность</w:t>
            </w:r>
          </w:p>
          <w:p w:rsidR="00996F80" w:rsidRPr="00520087" w:rsidRDefault="00996F80" w:rsidP="00893FE8">
            <w:pPr>
              <w:pStyle w:val="a8"/>
              <w:shd w:val="clear" w:color="auto" w:fill="auto"/>
              <w:tabs>
                <w:tab w:val="left" w:pos="1819"/>
                <w:tab w:val="left" w:pos="4142"/>
                <w:tab w:val="right" w:pos="713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выдачи</w:t>
            </w:r>
            <w:r w:rsidRPr="00520087">
              <w:rPr>
                <w:rFonts w:ascii="Times New Roman" w:hAnsi="Times New Roman" w:cs="Times New Roman"/>
              </w:rPr>
              <w:t xml:space="preserve"> </w:t>
            </w:r>
            <w:r w:rsidRPr="00520087">
              <w:rPr>
                <w:rFonts w:ascii="Times New Roman" w:hAnsi="Times New Roman" w:cs="Times New Roman"/>
                <w:color w:val="000000"/>
              </w:rPr>
              <w:t>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96F80" w:rsidRPr="00520087" w:rsidTr="00893FE8">
        <w:trPr>
          <w:trHeight w:hRule="exact" w:val="131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Незначительный уровень</w:t>
            </w:r>
          </w:p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вероятность выдачи Администрации муниципального образования «Холм-Жирковский район» Смоленской области предупреждения</w:t>
            </w:r>
          </w:p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F80" w:rsidRPr="00520087" w:rsidTr="00893FE8">
        <w:trPr>
          <w:trHeight w:hRule="exact" w:val="148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F80" w:rsidRPr="00520087" w:rsidRDefault="00996F80" w:rsidP="00893FE8">
            <w:pPr>
              <w:pStyle w:val="a8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Существенный уровень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80" w:rsidRPr="00520087" w:rsidRDefault="00996F80" w:rsidP="00893FE8">
            <w:pPr>
              <w:pStyle w:val="a8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вероятность выдачи Администрации муниципального образования «Холм-Жирковский район» Смоленской области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996F80" w:rsidRPr="00520087" w:rsidTr="00893FE8">
        <w:trPr>
          <w:trHeight w:hRule="exact" w:val="215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F80" w:rsidRPr="00520087" w:rsidRDefault="00996F80" w:rsidP="00893FE8">
            <w:pPr>
              <w:pStyle w:val="a8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Высокий уровень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F80" w:rsidRPr="00520087" w:rsidRDefault="00996F80" w:rsidP="00893FE8">
            <w:pPr>
              <w:pStyle w:val="a8"/>
              <w:shd w:val="clear" w:color="auto" w:fill="auto"/>
              <w:tabs>
                <w:tab w:val="left" w:pos="1594"/>
                <w:tab w:val="left" w:pos="3600"/>
                <w:tab w:val="left" w:pos="5078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20087">
              <w:rPr>
                <w:rFonts w:ascii="Times New Roman" w:hAnsi="Times New Roman" w:cs="Times New Roman"/>
                <w:color w:val="000000"/>
              </w:rPr>
              <w:t>вероятность выдачи Администрации муниципального образования «Холм-Жирковский район» Смоленской области</w:t>
            </w:r>
            <w:r w:rsidRPr="00520087">
              <w:rPr>
                <w:rFonts w:ascii="Times New Roman" w:hAnsi="Times New Roman" w:cs="Times New Roman"/>
                <w:color w:val="000000"/>
              </w:rPr>
              <w:tab/>
              <w:t>предупреждения,</w:t>
            </w:r>
            <w:r w:rsidRPr="00520087">
              <w:rPr>
                <w:rFonts w:ascii="Times New Roman" w:hAnsi="Times New Roman" w:cs="Times New Roman"/>
              </w:rPr>
              <w:t xml:space="preserve"> </w:t>
            </w:r>
            <w:r w:rsidRPr="00520087">
              <w:rPr>
                <w:rFonts w:ascii="Times New Roman" w:hAnsi="Times New Roman" w:cs="Times New Roman"/>
                <w:color w:val="000000"/>
              </w:rPr>
              <w:t>возбуждения в отношении него дела о нарушении антимонопольного законодательства и привлечения его к административной</w:t>
            </w:r>
            <w:r w:rsidRPr="00520087">
              <w:rPr>
                <w:rFonts w:ascii="Times New Roman" w:hAnsi="Times New Roman" w:cs="Times New Roman"/>
                <w:color w:val="000000"/>
              </w:rPr>
              <w:tab/>
              <w:t>ответственности (</w:t>
            </w:r>
            <w:proofErr w:type="spellStart"/>
            <w:r w:rsidRPr="00520087">
              <w:rPr>
                <w:rFonts w:ascii="Times New Roman" w:hAnsi="Times New Roman" w:cs="Times New Roman"/>
                <w:color w:val="000000"/>
              </w:rPr>
              <w:t>штраф</w:t>
            </w:r>
            <w:proofErr w:type="gramStart"/>
            <w:r w:rsidRPr="00520087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520087">
              <w:rPr>
                <w:rFonts w:ascii="Times New Roman" w:hAnsi="Times New Roman" w:cs="Times New Roman"/>
                <w:color w:val="000000"/>
              </w:rPr>
              <w:t>исквалификация</w:t>
            </w:r>
            <w:proofErr w:type="spellEnd"/>
            <w:r w:rsidRPr="0052008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FF2746" w:rsidRPr="008C5A96" w:rsidRDefault="00FF2746" w:rsidP="00D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4F8" w:rsidRPr="008C5A96" w:rsidRDefault="00110110" w:rsidP="00D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Мероприятия по снижению рисков нарушения антимонопольного законодательства</w:t>
      </w:r>
    </w:p>
    <w:p w:rsidR="00642B26" w:rsidRPr="008C5A96" w:rsidRDefault="00642B26" w:rsidP="00D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74F8" w:rsidRPr="008C5A96" w:rsidRDefault="00110110" w:rsidP="00D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72AC7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снижения рисков нарушения антимонопольного законодательства уполномоченным </w:t>
      </w:r>
      <w:r w:rsidR="0090330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в сфере деятельности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(«дорожные карты»)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4F8" w:rsidRPr="008C5A96" w:rsidRDefault="00110110" w:rsidP="00D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72AC7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330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185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0330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полномоченное лицо в сфере деятельности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D12907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F2185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мониторинг исполнения мероприятий по снижению рисков нарушения антимонопольного законодательства.</w:t>
      </w:r>
    </w:p>
    <w:p w:rsidR="00FB74F8" w:rsidRPr="008C5A96" w:rsidRDefault="00110110" w:rsidP="00D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антимонопольном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B26" w:rsidRPr="008C5A96" w:rsidRDefault="00642B26" w:rsidP="00D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4F8" w:rsidRPr="008C5A96" w:rsidRDefault="00110110" w:rsidP="00D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VII. Оценка эффективности функционирования в </w:t>
      </w:r>
      <w:r w:rsidR="00996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3D6633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комплаенса</w:t>
      </w:r>
      <w:proofErr w:type="spellEnd"/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оценки эффективности функционирования в </w:t>
      </w:r>
      <w:r w:rsidR="003D6633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устанавливаться ключевые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</w:t>
      </w:r>
      <w:r w:rsidR="0090330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</w:t>
      </w:r>
      <w:r w:rsidR="000F2185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0330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для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633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2185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0330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полномоченное лицо в сфере деятельности не реже одного раза в год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F2185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оценку достижения ключевых показателей эффективности 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достижении ключевых показателей эффективности функционирования в 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антимонопольного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включаться в доклад об антимонопольном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0F2185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деятельности. </w:t>
      </w:r>
      <w:proofErr w:type="gramEnd"/>
    </w:p>
    <w:p w:rsidR="0090330C" w:rsidRPr="008C5A96" w:rsidRDefault="0090330C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VIII. Доклад об </w:t>
      </w:r>
      <w:proofErr w:type="gramStart"/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антимонопольном</w:t>
      </w:r>
      <w:proofErr w:type="gramEnd"/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комплаенсе</w:t>
      </w:r>
      <w:proofErr w:type="spellEnd"/>
    </w:p>
    <w:p w:rsidR="00642B26" w:rsidRPr="008C5A96" w:rsidRDefault="00642B26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30C" w:rsidRPr="008C5A96" w:rsidRDefault="0090330C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67029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2185"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полномоченное лицо в сфере деятельности ежегодно до 01 марта представляет в комиссию по </w:t>
      </w:r>
      <w:proofErr w:type="gramStart"/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антимонопольному</w:t>
      </w:r>
      <w:proofErr w:type="gramEnd"/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комплаенсу</w:t>
      </w:r>
      <w:proofErr w:type="spellEnd"/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доклад об антимонопольном </w:t>
      </w:r>
      <w:proofErr w:type="spellStart"/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комплаенсе</w:t>
      </w:r>
      <w:proofErr w:type="spellEnd"/>
      <w:r w:rsidRPr="008C5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деятельности. 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7029" w:rsidRPr="008C5A9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B74F8" w:rsidRPr="008C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Доклад об </w:t>
      </w:r>
      <w:proofErr w:type="gramStart"/>
      <w:r w:rsidR="00FB74F8" w:rsidRPr="008C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FB74F8" w:rsidRPr="008C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90330C" w:rsidRPr="008C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деятельности</w:t>
      </w:r>
      <w:r w:rsidR="00FB74F8" w:rsidRPr="008C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информацию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результатах проведенной оценки рисков нарушения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законодательства;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 исполнении мероприятий по снижению рисков нарушения 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законодательства;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 достижении ключевых показателей эффективности </w:t>
      </w:r>
      <w:proofErr w:type="gram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4F8" w:rsidRPr="008C5A96" w:rsidRDefault="00110110" w:rsidP="00642B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67029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 об антимонопольном </w:t>
      </w:r>
      <w:proofErr w:type="spellStart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A4756C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деятельности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</w:t>
      </w:r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по </w:t>
      </w:r>
      <w:proofErr w:type="gramStart"/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антимонопольному</w:t>
      </w:r>
      <w:proofErr w:type="gramEnd"/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646D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комплаенсу</w:t>
      </w:r>
      <w:proofErr w:type="spellEnd"/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размещаться на официальном сайте</w:t>
      </w:r>
      <w:r w:rsidR="0099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D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B74F8" w:rsidRPr="008C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8D6" w:rsidRDefault="006278D6" w:rsidP="00520087">
      <w:pPr>
        <w:pStyle w:val="1"/>
        <w:shd w:val="clear" w:color="auto" w:fill="auto"/>
        <w:spacing w:after="300" w:line="233" w:lineRule="auto"/>
        <w:ind w:firstLine="0"/>
        <w:jc w:val="right"/>
        <w:rPr>
          <w:bCs/>
          <w:color w:val="000000"/>
        </w:rPr>
      </w:pPr>
    </w:p>
    <w:p w:rsidR="00520087" w:rsidRDefault="00520087" w:rsidP="00520087">
      <w:pPr>
        <w:pStyle w:val="1"/>
        <w:shd w:val="clear" w:color="auto" w:fill="auto"/>
        <w:spacing w:after="300" w:line="233" w:lineRule="auto"/>
        <w:ind w:firstLine="0"/>
        <w:jc w:val="center"/>
        <w:rPr>
          <w:b/>
          <w:bCs/>
          <w:color w:val="000000"/>
        </w:rPr>
      </w:pPr>
    </w:p>
    <w:p w:rsidR="008C5A96" w:rsidRDefault="008C5A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278D6" w:rsidSect="00475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8D6" w:rsidRPr="003278AC" w:rsidRDefault="00751961" w:rsidP="006278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6278D6" w:rsidRPr="006278D6" w:rsidRDefault="006278D6" w:rsidP="006278D6">
      <w:pPr>
        <w:pStyle w:val="2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" w:name="bookmark2"/>
      <w:bookmarkStart w:id="2" w:name="bookmark3"/>
      <w:r w:rsidRPr="006278D6">
        <w:rPr>
          <w:color w:val="000000"/>
          <w:sz w:val="24"/>
          <w:szCs w:val="24"/>
          <w:lang w:eastAsia="ru-RU" w:bidi="ru-RU"/>
        </w:rPr>
        <w:t>ПЛАН</w:t>
      </w:r>
      <w:bookmarkEnd w:id="1"/>
      <w:bookmarkEnd w:id="2"/>
    </w:p>
    <w:p w:rsidR="006278D6" w:rsidRPr="006278D6" w:rsidRDefault="006278D6" w:rsidP="006278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bookmark4"/>
      <w:bookmarkStart w:id="4" w:name="bookmark5"/>
      <w:r w:rsidRPr="006278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мероприятий («дорожная </w:t>
      </w:r>
      <w:proofErr w:type="gramStart"/>
      <w:r w:rsidRPr="006278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карга</w:t>
      </w:r>
      <w:proofErr w:type="gramEnd"/>
      <w:r w:rsidRPr="006278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») по снижению рисков нарушения антимонопольного законодательства</w:t>
      </w:r>
      <w:r w:rsidRPr="006278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 </w:t>
      </w:r>
      <w:r w:rsidRPr="006278D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«Холм-Жирковский район» Смоленской области</w:t>
      </w:r>
    </w:p>
    <w:p w:rsidR="006278D6" w:rsidRPr="006278D6" w:rsidRDefault="006278D6" w:rsidP="006278D6">
      <w:pPr>
        <w:pStyle w:val="20"/>
        <w:keepNext/>
        <w:keepLines/>
        <w:shd w:val="clear" w:color="auto" w:fill="auto"/>
        <w:spacing w:after="280" w:line="240" w:lineRule="auto"/>
        <w:rPr>
          <w:sz w:val="24"/>
          <w:szCs w:val="24"/>
        </w:rPr>
      </w:pPr>
      <w:r w:rsidRPr="006278D6">
        <w:rPr>
          <w:color w:val="000000"/>
          <w:sz w:val="24"/>
          <w:szCs w:val="24"/>
          <w:lang w:eastAsia="ru-RU" w:bidi="ru-RU"/>
        </w:rPr>
        <w:t>на 20_____ год</w:t>
      </w:r>
      <w:bookmarkEnd w:id="3"/>
      <w:bookmarkEnd w:id="4"/>
    </w:p>
    <w:tbl>
      <w:tblPr>
        <w:tblOverlap w:val="never"/>
        <w:tblW w:w="151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262"/>
        <w:gridCol w:w="2477"/>
        <w:gridCol w:w="3578"/>
        <w:gridCol w:w="4262"/>
      </w:tblGrid>
      <w:tr w:rsidR="006278D6" w:rsidRPr="006278D6" w:rsidTr="00996F80">
        <w:trPr>
          <w:trHeight w:hRule="exact" w:val="7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953C47">
            <w:pPr>
              <w:pStyle w:val="a8"/>
              <w:shd w:val="clear" w:color="auto" w:fill="auto"/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Ожидаем </w:t>
            </w:r>
            <w:proofErr w:type="spellStart"/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</w:t>
            </w:r>
            <w:proofErr w:type="spellEnd"/>
            <w:proofErr w:type="gramEnd"/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результаз</w:t>
            </w:r>
            <w:proofErr w:type="spellEnd"/>
          </w:p>
        </w:tc>
      </w:tr>
      <w:tr w:rsidR="006278D6" w:rsidRPr="006278D6" w:rsidTr="00996F80">
        <w:trPr>
          <w:trHeight w:hRule="exact" w:val="4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6278D6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8D6" w:rsidRPr="006278D6" w:rsidRDefault="006278D6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996F80" w:rsidRPr="006278D6" w:rsidTr="00996F80">
        <w:trPr>
          <w:trHeight w:hRule="exact" w:val="4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F80" w:rsidRPr="006278D6" w:rsidRDefault="00996F80" w:rsidP="006278D6">
            <w:pPr>
              <w:pStyle w:val="a8"/>
              <w:shd w:val="clear" w:color="auto" w:fill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F80" w:rsidRPr="006278D6" w:rsidRDefault="00996F80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F80" w:rsidRPr="006278D6" w:rsidRDefault="00996F80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F80" w:rsidRPr="006278D6" w:rsidRDefault="00996F80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80" w:rsidRPr="006278D6" w:rsidRDefault="00996F80" w:rsidP="00953C47">
            <w:pPr>
              <w:pStyle w:val="a8"/>
              <w:shd w:val="clear" w:color="auto" w:fill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278D6" w:rsidRPr="006278D6" w:rsidRDefault="006278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278D6" w:rsidRPr="006278D6" w:rsidSect="00627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4AA"/>
    <w:multiLevelType w:val="multilevel"/>
    <w:tmpl w:val="8EB08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4F8"/>
    <w:rsid w:val="00017748"/>
    <w:rsid w:val="000505F1"/>
    <w:rsid w:val="000578FA"/>
    <w:rsid w:val="00097B83"/>
    <w:rsid w:val="000A5B6E"/>
    <w:rsid w:val="000A764D"/>
    <w:rsid w:val="000B16C9"/>
    <w:rsid w:val="000F2185"/>
    <w:rsid w:val="00110110"/>
    <w:rsid w:val="00135B0C"/>
    <w:rsid w:val="00154806"/>
    <w:rsid w:val="00180DC2"/>
    <w:rsid w:val="001A24BA"/>
    <w:rsid w:val="001E5AC3"/>
    <w:rsid w:val="001F6ED8"/>
    <w:rsid w:val="00232A1D"/>
    <w:rsid w:val="0026697D"/>
    <w:rsid w:val="002A5868"/>
    <w:rsid w:val="002C0101"/>
    <w:rsid w:val="002D2F62"/>
    <w:rsid w:val="002E1AFB"/>
    <w:rsid w:val="00323B69"/>
    <w:rsid w:val="003278AC"/>
    <w:rsid w:val="0033372F"/>
    <w:rsid w:val="00341FE8"/>
    <w:rsid w:val="003D6633"/>
    <w:rsid w:val="003F1A0D"/>
    <w:rsid w:val="0040419A"/>
    <w:rsid w:val="00417651"/>
    <w:rsid w:val="00475B6A"/>
    <w:rsid w:val="004951E0"/>
    <w:rsid w:val="0049756F"/>
    <w:rsid w:val="004A1654"/>
    <w:rsid w:val="004A6DE9"/>
    <w:rsid w:val="004B71FE"/>
    <w:rsid w:val="004C010D"/>
    <w:rsid w:val="00507625"/>
    <w:rsid w:val="00520087"/>
    <w:rsid w:val="00544659"/>
    <w:rsid w:val="005646CD"/>
    <w:rsid w:val="0057692D"/>
    <w:rsid w:val="005B1BEE"/>
    <w:rsid w:val="005B602C"/>
    <w:rsid w:val="005B7405"/>
    <w:rsid w:val="005E423D"/>
    <w:rsid w:val="005F4CE9"/>
    <w:rsid w:val="006278D6"/>
    <w:rsid w:val="00637FBE"/>
    <w:rsid w:val="00642B26"/>
    <w:rsid w:val="0066087A"/>
    <w:rsid w:val="00665B72"/>
    <w:rsid w:val="006D1BF7"/>
    <w:rsid w:val="006D2AA1"/>
    <w:rsid w:val="006D4883"/>
    <w:rsid w:val="00702B56"/>
    <w:rsid w:val="00751961"/>
    <w:rsid w:val="00752AB6"/>
    <w:rsid w:val="00771369"/>
    <w:rsid w:val="00796484"/>
    <w:rsid w:val="007D2AD3"/>
    <w:rsid w:val="00800986"/>
    <w:rsid w:val="00830404"/>
    <w:rsid w:val="00867029"/>
    <w:rsid w:val="008776C4"/>
    <w:rsid w:val="0088476F"/>
    <w:rsid w:val="008C2580"/>
    <w:rsid w:val="008C5A96"/>
    <w:rsid w:val="008E48D1"/>
    <w:rsid w:val="0090330C"/>
    <w:rsid w:val="00916E57"/>
    <w:rsid w:val="00925D1B"/>
    <w:rsid w:val="009664C4"/>
    <w:rsid w:val="00996F80"/>
    <w:rsid w:val="009F19B7"/>
    <w:rsid w:val="009F73D0"/>
    <w:rsid w:val="00A072FE"/>
    <w:rsid w:val="00A2214C"/>
    <w:rsid w:val="00A4756C"/>
    <w:rsid w:val="00A735AC"/>
    <w:rsid w:val="00A74430"/>
    <w:rsid w:val="00A80C15"/>
    <w:rsid w:val="00A97098"/>
    <w:rsid w:val="00AA3A39"/>
    <w:rsid w:val="00AA7CAC"/>
    <w:rsid w:val="00AB3879"/>
    <w:rsid w:val="00AC2610"/>
    <w:rsid w:val="00B076E5"/>
    <w:rsid w:val="00B344EA"/>
    <w:rsid w:val="00B85CB4"/>
    <w:rsid w:val="00BA646D"/>
    <w:rsid w:val="00BD310F"/>
    <w:rsid w:val="00C21B20"/>
    <w:rsid w:val="00C56313"/>
    <w:rsid w:val="00CA6E88"/>
    <w:rsid w:val="00CF7FFB"/>
    <w:rsid w:val="00D12907"/>
    <w:rsid w:val="00D35FAC"/>
    <w:rsid w:val="00DC52DD"/>
    <w:rsid w:val="00DD3DDE"/>
    <w:rsid w:val="00DE1FB0"/>
    <w:rsid w:val="00E17D31"/>
    <w:rsid w:val="00E6683C"/>
    <w:rsid w:val="00E72AC7"/>
    <w:rsid w:val="00EB182D"/>
    <w:rsid w:val="00EB32A3"/>
    <w:rsid w:val="00ED59FB"/>
    <w:rsid w:val="00EE5CC3"/>
    <w:rsid w:val="00F41322"/>
    <w:rsid w:val="00F67182"/>
    <w:rsid w:val="00FB74F8"/>
    <w:rsid w:val="00FF2746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A"/>
  </w:style>
  <w:style w:type="paragraph" w:styleId="3">
    <w:name w:val="heading 3"/>
    <w:basedOn w:val="a"/>
    <w:link w:val="30"/>
    <w:uiPriority w:val="9"/>
    <w:qFormat/>
    <w:rsid w:val="00FB7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4F8"/>
    <w:rPr>
      <w:color w:val="0000FF"/>
      <w:u w:val="single"/>
    </w:rPr>
  </w:style>
  <w:style w:type="paragraph" w:customStyle="1" w:styleId="toright">
    <w:name w:val="toright"/>
    <w:basedOn w:val="a"/>
    <w:rsid w:val="00F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74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D3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8E48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8E48D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0"/>
    <w:link w:val="a8"/>
    <w:locked/>
    <w:rsid w:val="00520087"/>
    <w:rPr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520087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character" w:customStyle="1" w:styleId="2">
    <w:name w:val="Заголовок №2_"/>
    <w:basedOn w:val="a0"/>
    <w:link w:val="20"/>
    <w:rsid w:val="006278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278D6"/>
    <w:pPr>
      <w:widowControl w:val="0"/>
      <w:shd w:val="clear" w:color="auto" w:fill="FFFFFF"/>
      <w:spacing w:after="290" w:line="24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C7AB-C222-410C-9ECE-307A2F4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13</cp:revision>
  <cp:lastPrinted>2020-11-19T08:02:00Z</cp:lastPrinted>
  <dcterms:created xsi:type="dcterms:W3CDTF">2020-11-13T13:06:00Z</dcterms:created>
  <dcterms:modified xsi:type="dcterms:W3CDTF">2020-12-01T06:26:00Z</dcterms:modified>
</cp:coreProperties>
</file>